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6A17" w14:textId="77777777" w:rsidR="009A4FD7" w:rsidRDefault="009A4FD7" w:rsidP="009A4FD7">
      <w:pPr>
        <w:jc w:val="center"/>
        <w:outlineLvl w:val="0"/>
        <w:rPr>
          <w:rFonts w:ascii="Arial" w:hAnsi="Arial" w:cs="Arial"/>
          <w:b/>
        </w:rPr>
      </w:pPr>
      <w:r w:rsidRPr="00D813C5">
        <w:rPr>
          <w:rFonts w:ascii="Arial" w:hAnsi="Arial" w:cs="Arial"/>
          <w:b/>
        </w:rPr>
        <w:t>ДО</w:t>
      </w:r>
      <w:r>
        <w:rPr>
          <w:rFonts w:ascii="Arial" w:hAnsi="Arial" w:cs="Arial"/>
          <w:b/>
        </w:rPr>
        <w:t xml:space="preserve">ГОВОР </w:t>
      </w:r>
    </w:p>
    <w:p w14:paraId="2726952C" w14:textId="4FEA63BE" w:rsidR="009A4FD7" w:rsidRPr="00D813C5" w:rsidRDefault="009A4FD7" w:rsidP="009A4FD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ОКАЗАНИЕ БРОКЕРСКИХ УСЛУГ № __________</w:t>
      </w:r>
    </w:p>
    <w:p w14:paraId="0E3586C3" w14:textId="77777777" w:rsidR="009A4FD7" w:rsidRPr="00D813C5" w:rsidRDefault="009A4FD7" w:rsidP="009A4FD7">
      <w:pPr>
        <w:jc w:val="both"/>
        <w:rPr>
          <w:rFonts w:ascii="Arial" w:hAnsi="Arial" w:cs="Arial"/>
        </w:rPr>
      </w:pPr>
    </w:p>
    <w:p w14:paraId="367FAF26" w14:textId="005984A4" w:rsidR="009A4FD7" w:rsidRPr="00D813C5" w:rsidRDefault="009A4FD7" w:rsidP="009A4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г. Кемерово </w:t>
      </w:r>
      <w:r w:rsidRPr="00D813C5">
        <w:rPr>
          <w:rFonts w:ascii="Arial" w:hAnsi="Arial" w:cs="Arial"/>
          <w:b/>
        </w:rPr>
        <w:tab/>
      </w:r>
      <w:r w:rsidRPr="00D813C5">
        <w:rPr>
          <w:rFonts w:ascii="Arial" w:hAnsi="Arial" w:cs="Arial"/>
          <w:b/>
        </w:rPr>
        <w:tab/>
      </w:r>
      <w:r w:rsidRPr="00D813C5">
        <w:rPr>
          <w:rFonts w:ascii="Arial" w:hAnsi="Arial" w:cs="Arial"/>
          <w:b/>
        </w:rPr>
        <w:tab/>
      </w:r>
      <w:r w:rsidRPr="00D813C5">
        <w:rPr>
          <w:rFonts w:ascii="Arial" w:hAnsi="Arial" w:cs="Arial"/>
          <w:b/>
        </w:rPr>
        <w:tab/>
        <w:t xml:space="preserve">   </w:t>
      </w:r>
      <w:r w:rsidRPr="00D813C5">
        <w:rPr>
          <w:rFonts w:ascii="Arial" w:hAnsi="Arial" w:cs="Arial"/>
          <w:b/>
        </w:rPr>
        <w:tab/>
      </w:r>
      <w:r w:rsidRPr="00D813C5">
        <w:rPr>
          <w:rFonts w:ascii="Arial" w:hAnsi="Arial" w:cs="Arial"/>
          <w:b/>
        </w:rPr>
        <w:tab/>
      </w:r>
      <w:r w:rsidRPr="00D813C5">
        <w:rPr>
          <w:rFonts w:ascii="Arial" w:hAnsi="Arial" w:cs="Arial"/>
          <w:b/>
        </w:rPr>
        <w:tab/>
        <w:t xml:space="preserve">      </w:t>
      </w:r>
      <w:r w:rsidRPr="00D813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/>
        </w:rPr>
        <w:t xml:space="preserve">   «</w:t>
      </w:r>
      <w:proofErr w:type="gramEnd"/>
      <w:r>
        <w:rPr>
          <w:rFonts w:ascii="Arial" w:hAnsi="Arial" w:cs="Arial"/>
          <w:b/>
        </w:rPr>
        <w:t>____» ________ 20___ г</w:t>
      </w:r>
      <w:r w:rsidRPr="00D813C5">
        <w:rPr>
          <w:rFonts w:ascii="Arial" w:hAnsi="Arial" w:cs="Arial"/>
          <w:b/>
        </w:rPr>
        <w:t>.</w:t>
      </w:r>
    </w:p>
    <w:p w14:paraId="5B6F0325" w14:textId="77777777" w:rsidR="009A4FD7" w:rsidRPr="006D7FB0" w:rsidRDefault="009A4FD7" w:rsidP="009A4FD7">
      <w:pPr>
        <w:jc w:val="both"/>
        <w:rPr>
          <w:rFonts w:ascii="Arial" w:hAnsi="Arial" w:cs="Arial"/>
          <w:sz w:val="16"/>
          <w:szCs w:val="16"/>
        </w:rPr>
      </w:pPr>
    </w:p>
    <w:p w14:paraId="4CD88113" w14:textId="35E77617" w:rsidR="009A4FD7" w:rsidRPr="00A91A1F" w:rsidRDefault="009A4FD7" w:rsidP="009A4FD7">
      <w:pPr>
        <w:ind w:firstLine="567"/>
        <w:jc w:val="both"/>
        <w:rPr>
          <w:rFonts w:ascii="Arial" w:hAnsi="Arial" w:cs="Arial"/>
        </w:rPr>
      </w:pPr>
      <w:r w:rsidRPr="00A91A1F">
        <w:rPr>
          <w:rFonts w:ascii="Arial" w:hAnsi="Arial" w:cs="Arial"/>
          <w:b/>
        </w:rPr>
        <w:t>Общество с ограниченной ответственностью «Торговый дом «</w:t>
      </w:r>
      <w:proofErr w:type="spellStart"/>
      <w:r w:rsidRPr="00A91A1F">
        <w:rPr>
          <w:rFonts w:ascii="Arial" w:hAnsi="Arial" w:cs="Arial"/>
          <w:b/>
        </w:rPr>
        <w:t>Химагро</w:t>
      </w:r>
      <w:proofErr w:type="spellEnd"/>
      <w:r w:rsidRPr="00A91A1F">
        <w:rPr>
          <w:rFonts w:ascii="Arial" w:hAnsi="Arial" w:cs="Arial"/>
          <w:b/>
        </w:rPr>
        <w:t>» (ООО «</w:t>
      </w:r>
      <w:proofErr w:type="spellStart"/>
      <w:r w:rsidRPr="00A91A1F">
        <w:rPr>
          <w:rFonts w:ascii="Arial" w:hAnsi="Arial" w:cs="Arial"/>
          <w:b/>
        </w:rPr>
        <w:t>ТД»Химагро</w:t>
      </w:r>
      <w:proofErr w:type="spellEnd"/>
      <w:r w:rsidRPr="00A91A1F">
        <w:rPr>
          <w:rFonts w:ascii="Arial" w:hAnsi="Arial" w:cs="Arial"/>
          <w:b/>
        </w:rPr>
        <w:t>»)</w:t>
      </w:r>
      <w:r w:rsidRPr="00A91A1F">
        <w:rPr>
          <w:rFonts w:ascii="Arial" w:hAnsi="Arial" w:cs="Arial"/>
        </w:rPr>
        <w:t xml:space="preserve">, именуемое в дальнейшем </w:t>
      </w:r>
      <w:r w:rsidRPr="00A91A1F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Брокер</w:t>
      </w:r>
      <w:r w:rsidRPr="00A91A1F">
        <w:rPr>
          <w:rFonts w:ascii="Arial" w:hAnsi="Arial" w:cs="Arial"/>
          <w:b/>
        </w:rPr>
        <w:t>»</w:t>
      </w:r>
      <w:r w:rsidRPr="00A91A1F">
        <w:rPr>
          <w:rFonts w:ascii="Arial" w:hAnsi="Arial" w:cs="Arial"/>
        </w:rPr>
        <w:t xml:space="preserve">, в лице Директора </w:t>
      </w:r>
      <w:proofErr w:type="spellStart"/>
      <w:r w:rsidRPr="00A91A1F">
        <w:rPr>
          <w:rFonts w:ascii="Arial" w:hAnsi="Arial" w:cs="Arial"/>
        </w:rPr>
        <w:t>Старожука</w:t>
      </w:r>
      <w:proofErr w:type="spellEnd"/>
      <w:r w:rsidRPr="00A91A1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ригория </w:t>
      </w:r>
      <w:r w:rsidRPr="00A91A1F">
        <w:rPr>
          <w:rFonts w:ascii="Arial" w:hAnsi="Arial" w:cs="Arial"/>
        </w:rPr>
        <w:t>Г</w:t>
      </w:r>
      <w:r>
        <w:rPr>
          <w:rFonts w:ascii="Arial" w:hAnsi="Arial" w:cs="Arial"/>
        </w:rPr>
        <w:t>еннадьевича</w:t>
      </w:r>
      <w:r w:rsidRPr="00A91A1F">
        <w:rPr>
          <w:rFonts w:ascii="Arial" w:hAnsi="Arial" w:cs="Arial"/>
        </w:rPr>
        <w:t xml:space="preserve">, действующего на основании Устава, с одной </w:t>
      </w:r>
      <w:r w:rsidRPr="00112CDE">
        <w:rPr>
          <w:rFonts w:ascii="Arial" w:hAnsi="Arial" w:cs="Arial"/>
        </w:rPr>
        <w:t xml:space="preserve">стороны, и </w:t>
      </w:r>
      <w:r w:rsidRPr="00A91A1F">
        <w:rPr>
          <w:rFonts w:ascii="Arial" w:hAnsi="Arial" w:cs="Arial"/>
          <w:b/>
        </w:rPr>
        <w:t>Общество с ограниченной ответственностью</w:t>
      </w:r>
      <w:r>
        <w:rPr>
          <w:rFonts w:ascii="Arial" w:hAnsi="Arial" w:cs="Arial"/>
          <w:b/>
        </w:rPr>
        <w:t xml:space="preserve"> __________________ (ООО «_______________»)</w:t>
      </w:r>
      <w:r w:rsidRPr="00112CDE">
        <w:rPr>
          <w:rFonts w:ascii="Arial" w:hAnsi="Arial" w:cs="Arial"/>
        </w:rPr>
        <w:t xml:space="preserve">, </w:t>
      </w:r>
      <w:r w:rsidRPr="00112CDE">
        <w:rPr>
          <w:rFonts w:ascii="Arial" w:hAnsi="Arial" w:cs="Arial"/>
          <w:bCs/>
        </w:rPr>
        <w:t>именуем</w:t>
      </w:r>
      <w:r>
        <w:rPr>
          <w:rFonts w:ascii="Arial" w:hAnsi="Arial" w:cs="Arial"/>
          <w:bCs/>
        </w:rPr>
        <w:t>ое</w:t>
      </w:r>
      <w:r w:rsidRPr="00112CDE">
        <w:rPr>
          <w:rFonts w:ascii="Arial" w:hAnsi="Arial" w:cs="Arial"/>
        </w:rPr>
        <w:t xml:space="preserve"> в дальнейшем </w:t>
      </w:r>
      <w:r w:rsidRPr="00112CDE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Клиент</w:t>
      </w:r>
      <w:r w:rsidRPr="00112CDE">
        <w:rPr>
          <w:rFonts w:ascii="Arial" w:hAnsi="Arial" w:cs="Arial"/>
          <w:b/>
        </w:rPr>
        <w:t>»</w:t>
      </w:r>
      <w:r w:rsidRPr="00112CDE">
        <w:rPr>
          <w:rFonts w:ascii="Arial" w:hAnsi="Arial" w:cs="Arial"/>
        </w:rPr>
        <w:t>,</w:t>
      </w:r>
      <w:r w:rsidRPr="00112CDE">
        <w:rPr>
          <w:rFonts w:ascii="Arial" w:hAnsi="Arial" w:cs="Arial"/>
          <w:b/>
        </w:rPr>
        <w:t xml:space="preserve"> </w:t>
      </w:r>
      <w:r w:rsidRPr="00112CDE">
        <w:rPr>
          <w:rFonts w:ascii="Arial" w:hAnsi="Arial" w:cs="Arial"/>
        </w:rPr>
        <w:t>в лице</w:t>
      </w:r>
      <w:r>
        <w:rPr>
          <w:rFonts w:ascii="Arial" w:hAnsi="Arial" w:cs="Arial"/>
        </w:rPr>
        <w:t xml:space="preserve"> _______________________________________</w:t>
      </w:r>
      <w:r w:rsidRPr="00112CDE">
        <w:rPr>
          <w:rFonts w:ascii="Arial" w:hAnsi="Arial" w:cs="Arial"/>
        </w:rPr>
        <w:t>, действующе</w:t>
      </w:r>
      <w:r>
        <w:rPr>
          <w:rFonts w:ascii="Arial" w:hAnsi="Arial" w:cs="Arial"/>
        </w:rPr>
        <w:t>го</w:t>
      </w:r>
      <w:r w:rsidRPr="00112CDE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>Устава</w:t>
      </w:r>
      <w:r w:rsidRPr="00112CDE">
        <w:rPr>
          <w:rFonts w:ascii="Arial" w:hAnsi="Arial" w:cs="Arial"/>
        </w:rPr>
        <w:t xml:space="preserve">, с другой стороны, совместно именуемые </w:t>
      </w:r>
      <w:r w:rsidRPr="00112CDE">
        <w:rPr>
          <w:rFonts w:ascii="Arial" w:hAnsi="Arial" w:cs="Arial"/>
          <w:b/>
          <w:bCs/>
        </w:rPr>
        <w:t>«Стороны»</w:t>
      </w:r>
      <w:r w:rsidRPr="00112CDE">
        <w:rPr>
          <w:rFonts w:ascii="Arial" w:hAnsi="Arial" w:cs="Arial"/>
        </w:rPr>
        <w:t>, заключили</w:t>
      </w:r>
      <w:r w:rsidRPr="00A91A1F">
        <w:rPr>
          <w:rFonts w:ascii="Arial" w:hAnsi="Arial" w:cs="Arial"/>
        </w:rPr>
        <w:t xml:space="preserve"> настоящий Договор о нижеследующем:</w:t>
      </w:r>
    </w:p>
    <w:p w14:paraId="28DC9F8E" w14:textId="77777777" w:rsidR="009A4FD7" w:rsidRPr="006D7FB0" w:rsidRDefault="009A4FD7" w:rsidP="009A4FD7">
      <w:pPr>
        <w:rPr>
          <w:rFonts w:ascii="Arial" w:hAnsi="Arial" w:cs="Arial"/>
          <w:b/>
          <w:sz w:val="12"/>
          <w:szCs w:val="12"/>
        </w:rPr>
      </w:pPr>
    </w:p>
    <w:p w14:paraId="32E1C269" w14:textId="77777777" w:rsidR="009A4FD7" w:rsidRPr="00D813C5" w:rsidRDefault="009A4FD7" w:rsidP="009A4FD7">
      <w:pPr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D813C5">
        <w:rPr>
          <w:rFonts w:ascii="Arial" w:hAnsi="Arial" w:cs="Arial"/>
          <w:b/>
        </w:rPr>
        <w:t>Предмет договора</w:t>
      </w:r>
    </w:p>
    <w:p w14:paraId="19EBF5FC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285994A3" w14:textId="4A710C9B" w:rsidR="005D2861" w:rsidRPr="005D2861" w:rsidRDefault="005D2861" w:rsidP="005D2861">
      <w:pPr>
        <w:ind w:firstLine="720"/>
        <w:jc w:val="both"/>
        <w:rPr>
          <w:rFonts w:ascii="Arial" w:hAnsi="Arial" w:cs="Arial"/>
        </w:rPr>
      </w:pPr>
      <w:r w:rsidRPr="005D2861">
        <w:rPr>
          <w:rFonts w:ascii="Arial" w:hAnsi="Arial" w:cs="Arial"/>
        </w:rPr>
        <w:t>1.1</w:t>
      </w:r>
      <w:r w:rsidRPr="005D2861">
        <w:rPr>
          <w:rFonts w:ascii="Arial" w:hAnsi="Arial" w:cs="Arial"/>
        </w:rPr>
        <w:tab/>
        <w:t xml:space="preserve">Клиент поручает, а Брокер обязуется, действуя от своего имени </w:t>
      </w:r>
      <w:r w:rsidR="00025676">
        <w:rPr>
          <w:rFonts w:ascii="Arial" w:hAnsi="Arial" w:cs="Arial"/>
        </w:rPr>
        <w:t xml:space="preserve">и </w:t>
      </w:r>
      <w:r w:rsidRPr="005D2861">
        <w:rPr>
          <w:rFonts w:ascii="Arial" w:hAnsi="Arial" w:cs="Arial"/>
        </w:rPr>
        <w:t>за счет Клиента на основании поручения Клиента или от его имени и за счет Клиента на основании поручения Клиента и доверенности Клиента, совершать сделки купли-продажи биржевого товара, прямо оговоренных в настоящем Договоре. Брокер гарантирует, что он является участником торгов на Бирже и аккредитован в соответствии с правилами биржевой торговли;</w:t>
      </w:r>
    </w:p>
    <w:p w14:paraId="236FCC2D" w14:textId="77777777" w:rsidR="00537CFE" w:rsidRDefault="00537CFE" w:rsidP="005D2861">
      <w:pPr>
        <w:ind w:firstLine="720"/>
        <w:jc w:val="both"/>
        <w:rPr>
          <w:rFonts w:ascii="Arial" w:hAnsi="Arial" w:cs="Arial"/>
        </w:rPr>
      </w:pPr>
    </w:p>
    <w:p w14:paraId="0FA7F87A" w14:textId="28CEDFE3" w:rsidR="005D2861" w:rsidRPr="005D2861" w:rsidRDefault="005D2861" w:rsidP="005D2861">
      <w:pPr>
        <w:ind w:firstLine="720"/>
        <w:jc w:val="both"/>
        <w:rPr>
          <w:rFonts w:ascii="Arial" w:hAnsi="Arial" w:cs="Arial"/>
        </w:rPr>
      </w:pPr>
      <w:r w:rsidRPr="005D2861">
        <w:rPr>
          <w:rFonts w:ascii="Arial" w:hAnsi="Arial" w:cs="Arial"/>
        </w:rPr>
        <w:t>1.2</w:t>
      </w:r>
      <w:r w:rsidRPr="005D2861">
        <w:rPr>
          <w:rFonts w:ascii="Arial" w:hAnsi="Arial" w:cs="Arial"/>
        </w:rPr>
        <w:tab/>
        <w:t>Стороны соглашаются, что заключение Договоров Брокером осуществляется в системе торгов АО «</w:t>
      </w:r>
      <w:proofErr w:type="spellStart"/>
      <w:r w:rsidRPr="005D2861">
        <w:rPr>
          <w:rFonts w:ascii="Arial" w:hAnsi="Arial" w:cs="Arial"/>
        </w:rPr>
        <w:t>СПбМТСБ</w:t>
      </w:r>
      <w:proofErr w:type="spellEnd"/>
      <w:r w:rsidRPr="005D2861">
        <w:rPr>
          <w:rFonts w:ascii="Arial" w:hAnsi="Arial" w:cs="Arial"/>
        </w:rPr>
        <w:t>» (именуемое далее – Биржа). Биржевой товар (именуемый далее – Товар) допускается к биржевым торгам путем посредством вступления в силу соответствующей спецификации Товара, в которой устанавливаются основные качественные и количественные характеристики, порядок проведения расчетов и поставки данного товара;</w:t>
      </w:r>
    </w:p>
    <w:p w14:paraId="67A463F2" w14:textId="77777777" w:rsidR="00537CFE" w:rsidRDefault="00537CFE" w:rsidP="005D2861">
      <w:pPr>
        <w:ind w:firstLine="720"/>
        <w:jc w:val="both"/>
        <w:rPr>
          <w:rFonts w:ascii="Arial" w:hAnsi="Arial" w:cs="Arial"/>
        </w:rPr>
      </w:pPr>
    </w:p>
    <w:p w14:paraId="39F409D5" w14:textId="12F8A37B" w:rsidR="005D2861" w:rsidRPr="005D2861" w:rsidRDefault="005D2861" w:rsidP="005D2861">
      <w:pPr>
        <w:ind w:firstLine="720"/>
        <w:jc w:val="both"/>
        <w:rPr>
          <w:rFonts w:ascii="Arial" w:hAnsi="Arial" w:cs="Arial"/>
        </w:rPr>
      </w:pPr>
      <w:r w:rsidRPr="005D2861">
        <w:rPr>
          <w:rFonts w:ascii="Arial" w:hAnsi="Arial" w:cs="Arial"/>
        </w:rPr>
        <w:t>1.3</w:t>
      </w:r>
      <w:r w:rsidRPr="005D2861">
        <w:rPr>
          <w:rFonts w:ascii="Arial" w:hAnsi="Arial" w:cs="Arial"/>
        </w:rPr>
        <w:tab/>
        <w:t>Брокер выполняет поручения Клиента, руководствуясь законодательством Российской Федерации, правилами биржевой торговли</w:t>
      </w:r>
      <w:r>
        <w:rPr>
          <w:rFonts w:ascii="Arial" w:hAnsi="Arial" w:cs="Arial"/>
        </w:rPr>
        <w:t>.</w:t>
      </w:r>
    </w:p>
    <w:p w14:paraId="65E46352" w14:textId="77777777" w:rsidR="00537CFE" w:rsidRDefault="00537CFE" w:rsidP="005D2861">
      <w:pPr>
        <w:ind w:firstLine="720"/>
        <w:jc w:val="both"/>
        <w:rPr>
          <w:rFonts w:ascii="Arial" w:hAnsi="Arial" w:cs="Arial"/>
        </w:rPr>
      </w:pPr>
    </w:p>
    <w:p w14:paraId="50C003A6" w14:textId="289B38F2" w:rsidR="00025676" w:rsidRDefault="005D2861" w:rsidP="005D2861">
      <w:pPr>
        <w:ind w:firstLine="720"/>
        <w:jc w:val="both"/>
        <w:rPr>
          <w:rFonts w:ascii="Arial" w:hAnsi="Arial" w:cs="Arial"/>
        </w:rPr>
      </w:pPr>
      <w:r w:rsidRPr="005D2861">
        <w:rPr>
          <w:rFonts w:ascii="Arial" w:hAnsi="Arial" w:cs="Arial"/>
        </w:rPr>
        <w:t>1.4</w:t>
      </w:r>
      <w:r w:rsidRPr="005D2861">
        <w:rPr>
          <w:rFonts w:ascii="Arial" w:hAnsi="Arial" w:cs="Arial"/>
        </w:rPr>
        <w:tab/>
        <w:t xml:space="preserve">Поручения Клиента </w:t>
      </w:r>
      <w:r>
        <w:rPr>
          <w:rFonts w:ascii="Arial" w:hAnsi="Arial" w:cs="Arial"/>
        </w:rPr>
        <w:t xml:space="preserve">предоставляются </w:t>
      </w:r>
      <w:r w:rsidR="00C61244" w:rsidRPr="005D2861">
        <w:rPr>
          <w:rFonts w:ascii="Arial" w:hAnsi="Arial" w:cs="Arial"/>
        </w:rPr>
        <w:t>Брокеру</w:t>
      </w:r>
      <w:r w:rsidR="00C61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форме</w:t>
      </w:r>
      <w:r w:rsidR="00C61244">
        <w:rPr>
          <w:rFonts w:ascii="Arial" w:hAnsi="Arial" w:cs="Arial"/>
        </w:rPr>
        <w:t xml:space="preserve"> (Приложение №1 к настоящему Договору), явля</w:t>
      </w:r>
      <w:r w:rsidR="00025676">
        <w:rPr>
          <w:rFonts w:ascii="Arial" w:hAnsi="Arial" w:cs="Arial"/>
        </w:rPr>
        <w:t>ющейся неотъемлемой часть</w:t>
      </w:r>
      <w:r w:rsidR="00843C5B">
        <w:rPr>
          <w:rFonts w:ascii="Arial" w:hAnsi="Arial" w:cs="Arial"/>
        </w:rPr>
        <w:t>ю н</w:t>
      </w:r>
      <w:r w:rsidR="00025676">
        <w:rPr>
          <w:rFonts w:ascii="Arial" w:hAnsi="Arial" w:cs="Arial"/>
        </w:rPr>
        <w:t>астоящего Договора</w:t>
      </w:r>
      <w:r w:rsidRPr="005D2861">
        <w:rPr>
          <w:rFonts w:ascii="Arial" w:hAnsi="Arial" w:cs="Arial"/>
        </w:rPr>
        <w:t xml:space="preserve">: по электронной почте, где сканированный документ позволяет четко отображать информацию оригинала, скрепленного подписью и печатью Клиента. Стороны признают юридическую силу поручений, переданных </w:t>
      </w:r>
      <w:proofErr w:type="gramStart"/>
      <w:r w:rsidRPr="005D2861">
        <w:rPr>
          <w:rFonts w:ascii="Arial" w:hAnsi="Arial" w:cs="Arial"/>
        </w:rPr>
        <w:t>посредством электронной почты</w:t>
      </w:r>
      <w:proofErr w:type="gramEnd"/>
      <w:r w:rsidRPr="005D2861">
        <w:rPr>
          <w:rFonts w:ascii="Arial" w:hAnsi="Arial" w:cs="Arial"/>
        </w:rPr>
        <w:t xml:space="preserve"> и вступают в силу для Сторон с момента получения таких поручений Брокером</w:t>
      </w:r>
      <w:r w:rsidR="00025676">
        <w:rPr>
          <w:rFonts w:ascii="Arial" w:hAnsi="Arial" w:cs="Arial"/>
        </w:rPr>
        <w:t>.</w:t>
      </w:r>
    </w:p>
    <w:p w14:paraId="78703DB2" w14:textId="77777777" w:rsidR="00025676" w:rsidRDefault="00025676" w:rsidP="005D2861">
      <w:pPr>
        <w:ind w:firstLine="720"/>
        <w:jc w:val="both"/>
        <w:rPr>
          <w:rFonts w:ascii="Arial" w:hAnsi="Arial" w:cs="Arial"/>
        </w:rPr>
      </w:pPr>
    </w:p>
    <w:p w14:paraId="65F7D264" w14:textId="40B3837B" w:rsidR="009A4FD7" w:rsidRPr="00D813C5" w:rsidRDefault="009A4FD7" w:rsidP="00025676">
      <w:pPr>
        <w:ind w:firstLine="720"/>
        <w:jc w:val="center"/>
        <w:rPr>
          <w:rFonts w:ascii="Arial" w:hAnsi="Arial" w:cs="Arial"/>
          <w:b/>
        </w:rPr>
      </w:pPr>
      <w:r w:rsidRPr="00D813C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="00F53E54">
        <w:rPr>
          <w:rFonts w:ascii="Arial" w:hAnsi="Arial" w:cs="Arial"/>
          <w:b/>
        </w:rPr>
        <w:t>Порядок исполнения поручений</w:t>
      </w:r>
    </w:p>
    <w:p w14:paraId="6F4F20C4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49A8E242" w14:textId="1F257E0B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2.1.</w:t>
      </w:r>
      <w:r w:rsidRPr="00D813C5">
        <w:rPr>
          <w:rFonts w:ascii="Arial" w:hAnsi="Arial" w:cs="Arial"/>
        </w:rPr>
        <w:tab/>
      </w:r>
      <w:r w:rsidR="00F53E54" w:rsidRPr="00F53E54">
        <w:rPr>
          <w:rFonts w:ascii="Arial" w:hAnsi="Arial" w:cs="Arial"/>
        </w:rPr>
        <w:t xml:space="preserve">Брокер гарантирует Клиенту, что он </w:t>
      </w:r>
      <w:r w:rsidR="00F53E54">
        <w:rPr>
          <w:rFonts w:ascii="Arial" w:hAnsi="Arial" w:cs="Arial"/>
        </w:rPr>
        <w:t xml:space="preserve">является участником торгов и </w:t>
      </w:r>
      <w:r w:rsidR="00F53E54" w:rsidRPr="00F53E54">
        <w:rPr>
          <w:rFonts w:ascii="Arial" w:hAnsi="Arial" w:cs="Arial"/>
        </w:rPr>
        <w:t>обладает правом заключения договоров на Бирже.</w:t>
      </w:r>
    </w:p>
    <w:p w14:paraId="7F276E63" w14:textId="77777777" w:rsidR="00537CFE" w:rsidRDefault="00537CFE" w:rsidP="004D15D8">
      <w:pPr>
        <w:ind w:firstLine="709"/>
        <w:jc w:val="both"/>
        <w:rPr>
          <w:rFonts w:ascii="Arial" w:hAnsi="Arial" w:cs="Arial"/>
        </w:rPr>
      </w:pPr>
    </w:p>
    <w:p w14:paraId="7C613EDD" w14:textId="15E14BD9" w:rsidR="00F53E54" w:rsidRDefault="00F53E54" w:rsidP="004D15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4D15D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Брокер исполняет поручения Клиента по совершению сделки с реальным товаром</w:t>
      </w:r>
      <w:r w:rsidR="004D15D8">
        <w:rPr>
          <w:rFonts w:ascii="Arial" w:hAnsi="Arial" w:cs="Arial"/>
        </w:rPr>
        <w:t>. При этом Брокер выступает в качестве продавца или покупателя товара (в зависимости от содержания поручения Клиента).</w:t>
      </w:r>
    </w:p>
    <w:p w14:paraId="1B1C53FD" w14:textId="77777777" w:rsidR="00537CFE" w:rsidRDefault="00537CFE" w:rsidP="004D15D8">
      <w:pPr>
        <w:ind w:firstLine="709"/>
        <w:jc w:val="both"/>
        <w:rPr>
          <w:rFonts w:ascii="Arial" w:hAnsi="Arial" w:cs="Arial"/>
        </w:rPr>
      </w:pPr>
    </w:p>
    <w:p w14:paraId="63CA5851" w14:textId="26C2D2C3" w:rsidR="004D15D8" w:rsidRPr="004D15D8" w:rsidRDefault="004D15D8" w:rsidP="004D15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284D22">
        <w:rPr>
          <w:rFonts w:ascii="Arial" w:hAnsi="Arial" w:cs="Arial"/>
        </w:rPr>
        <w:t xml:space="preserve">       </w:t>
      </w:r>
      <w:r w:rsidRPr="004D15D8">
        <w:rPr>
          <w:rFonts w:ascii="Arial" w:hAnsi="Arial" w:cs="Arial"/>
        </w:rPr>
        <w:t>По содержанию условий указанной сделки, Клиент может давать Брокеру следующие виды поручений:</w:t>
      </w:r>
    </w:p>
    <w:p w14:paraId="64AB08BF" w14:textId="59242F54" w:rsidR="004D15D8" w:rsidRPr="00284D22" w:rsidRDefault="004D15D8" w:rsidP="00284D22">
      <w:pPr>
        <w:pStyle w:val="af9"/>
        <w:numPr>
          <w:ilvl w:val="0"/>
          <w:numId w:val="32"/>
        </w:numPr>
        <w:ind w:left="426" w:hanging="284"/>
        <w:jc w:val="both"/>
        <w:rPr>
          <w:rFonts w:ascii="Arial" w:hAnsi="Arial" w:cs="Arial"/>
        </w:rPr>
      </w:pPr>
      <w:r w:rsidRPr="00284D22">
        <w:rPr>
          <w:rFonts w:ascii="Arial" w:hAnsi="Arial" w:cs="Arial"/>
        </w:rPr>
        <w:t>купить Товар по текущей биржевой цене дня;</w:t>
      </w:r>
    </w:p>
    <w:p w14:paraId="107B61C1" w14:textId="1D310040" w:rsidR="004D15D8" w:rsidRPr="00284D22" w:rsidRDefault="004D15D8" w:rsidP="00284D22">
      <w:pPr>
        <w:pStyle w:val="af9"/>
        <w:numPr>
          <w:ilvl w:val="0"/>
          <w:numId w:val="32"/>
        </w:numPr>
        <w:ind w:left="426" w:hanging="284"/>
        <w:jc w:val="both"/>
        <w:rPr>
          <w:rFonts w:ascii="Arial" w:hAnsi="Arial" w:cs="Arial"/>
        </w:rPr>
      </w:pPr>
      <w:r w:rsidRPr="00284D22">
        <w:rPr>
          <w:rFonts w:ascii="Arial" w:hAnsi="Arial" w:cs="Arial"/>
        </w:rPr>
        <w:t>продать товар по текущей биржевой цене дня;</w:t>
      </w:r>
    </w:p>
    <w:p w14:paraId="6861DED6" w14:textId="7C797A14" w:rsidR="004D15D8" w:rsidRPr="00284D22" w:rsidRDefault="004D15D8" w:rsidP="00284D22">
      <w:pPr>
        <w:pStyle w:val="af9"/>
        <w:numPr>
          <w:ilvl w:val="0"/>
          <w:numId w:val="32"/>
        </w:numPr>
        <w:ind w:left="426" w:hanging="284"/>
        <w:jc w:val="both"/>
        <w:rPr>
          <w:rFonts w:ascii="Arial" w:hAnsi="Arial" w:cs="Arial"/>
        </w:rPr>
      </w:pPr>
      <w:r w:rsidRPr="00284D22">
        <w:rPr>
          <w:rFonts w:ascii="Arial" w:hAnsi="Arial" w:cs="Arial"/>
        </w:rPr>
        <w:t>купить Товар по цене не выше заданной;</w:t>
      </w:r>
    </w:p>
    <w:p w14:paraId="0DAE9AA7" w14:textId="3EB44BEE" w:rsidR="004D15D8" w:rsidRPr="00284D22" w:rsidRDefault="004D15D8" w:rsidP="00284D22">
      <w:pPr>
        <w:pStyle w:val="af9"/>
        <w:numPr>
          <w:ilvl w:val="0"/>
          <w:numId w:val="32"/>
        </w:numPr>
        <w:ind w:left="426" w:hanging="284"/>
        <w:jc w:val="both"/>
        <w:rPr>
          <w:rFonts w:ascii="Arial" w:hAnsi="Arial" w:cs="Arial"/>
        </w:rPr>
      </w:pPr>
      <w:r w:rsidRPr="00284D22">
        <w:rPr>
          <w:rFonts w:ascii="Arial" w:hAnsi="Arial" w:cs="Arial"/>
        </w:rPr>
        <w:t>продать Товар по цене не ниже заданной;</w:t>
      </w:r>
    </w:p>
    <w:p w14:paraId="7E6FA326" w14:textId="2C783633" w:rsidR="004D15D8" w:rsidRPr="00284D22" w:rsidRDefault="004D15D8" w:rsidP="00284D22">
      <w:pPr>
        <w:pStyle w:val="af9"/>
        <w:numPr>
          <w:ilvl w:val="0"/>
          <w:numId w:val="32"/>
        </w:numPr>
        <w:ind w:left="426" w:hanging="284"/>
        <w:jc w:val="both"/>
        <w:rPr>
          <w:rFonts w:ascii="Arial" w:hAnsi="Arial" w:cs="Arial"/>
        </w:rPr>
      </w:pPr>
      <w:r w:rsidRPr="00284D22">
        <w:rPr>
          <w:rFonts w:ascii="Arial" w:hAnsi="Arial" w:cs="Arial"/>
        </w:rPr>
        <w:t xml:space="preserve">купить Товар в тот момент, когда цена на него достигнет определенного </w:t>
      </w:r>
      <w:r w:rsidR="00F34E15">
        <w:rPr>
          <w:rFonts w:ascii="Arial" w:hAnsi="Arial" w:cs="Arial"/>
        </w:rPr>
        <w:t>(</w:t>
      </w:r>
      <w:r w:rsidRPr="00284D22">
        <w:rPr>
          <w:rFonts w:ascii="Arial" w:hAnsi="Arial" w:cs="Arial"/>
        </w:rPr>
        <w:t>порогового</w:t>
      </w:r>
      <w:r w:rsidR="00F34E15">
        <w:rPr>
          <w:rFonts w:ascii="Arial" w:hAnsi="Arial" w:cs="Arial"/>
        </w:rPr>
        <w:t>)</w:t>
      </w:r>
      <w:r w:rsidR="00284D22" w:rsidRPr="00284D22">
        <w:rPr>
          <w:rFonts w:ascii="Arial" w:hAnsi="Arial" w:cs="Arial"/>
        </w:rPr>
        <w:t xml:space="preserve"> </w:t>
      </w:r>
      <w:r w:rsidR="00284D22">
        <w:rPr>
          <w:rFonts w:ascii="Arial" w:hAnsi="Arial" w:cs="Arial"/>
        </w:rPr>
        <w:t>з</w:t>
      </w:r>
      <w:r w:rsidRPr="00284D22">
        <w:rPr>
          <w:rFonts w:ascii="Arial" w:hAnsi="Arial" w:cs="Arial"/>
        </w:rPr>
        <w:t>начения;</w:t>
      </w:r>
    </w:p>
    <w:p w14:paraId="1BD2E8A3" w14:textId="6FA0DDE8" w:rsidR="004D15D8" w:rsidRPr="00284D22" w:rsidRDefault="004D15D8" w:rsidP="00284D22">
      <w:pPr>
        <w:pStyle w:val="af9"/>
        <w:numPr>
          <w:ilvl w:val="0"/>
          <w:numId w:val="32"/>
        </w:numPr>
        <w:ind w:left="426" w:hanging="284"/>
        <w:jc w:val="both"/>
        <w:rPr>
          <w:rFonts w:ascii="Arial" w:hAnsi="Arial" w:cs="Arial"/>
        </w:rPr>
      </w:pPr>
      <w:r w:rsidRPr="00284D22">
        <w:rPr>
          <w:rFonts w:ascii="Arial" w:hAnsi="Arial" w:cs="Arial"/>
        </w:rPr>
        <w:t xml:space="preserve">продать Товар в тот момент, когда цена на него достигнет определенного </w:t>
      </w:r>
      <w:r w:rsidR="00F34E15">
        <w:rPr>
          <w:rFonts w:ascii="Arial" w:hAnsi="Arial" w:cs="Arial"/>
        </w:rPr>
        <w:t>(</w:t>
      </w:r>
      <w:r w:rsidRPr="00284D22">
        <w:rPr>
          <w:rFonts w:ascii="Arial" w:hAnsi="Arial" w:cs="Arial"/>
        </w:rPr>
        <w:t>порогового</w:t>
      </w:r>
      <w:r w:rsidR="00F34E15">
        <w:rPr>
          <w:rFonts w:ascii="Arial" w:hAnsi="Arial" w:cs="Arial"/>
        </w:rPr>
        <w:t>)</w:t>
      </w:r>
      <w:r w:rsidRPr="00284D22">
        <w:rPr>
          <w:rFonts w:ascii="Arial" w:hAnsi="Arial" w:cs="Arial"/>
        </w:rPr>
        <w:t xml:space="preserve"> значения</w:t>
      </w:r>
      <w:r w:rsidR="00F34E15">
        <w:rPr>
          <w:rFonts w:ascii="Arial" w:hAnsi="Arial" w:cs="Arial"/>
        </w:rPr>
        <w:t>.</w:t>
      </w:r>
    </w:p>
    <w:p w14:paraId="2979BD4F" w14:textId="77777777" w:rsidR="00537CFE" w:rsidRDefault="00537CFE" w:rsidP="004D15D8">
      <w:pPr>
        <w:ind w:firstLine="709"/>
        <w:jc w:val="both"/>
        <w:rPr>
          <w:rFonts w:ascii="Arial" w:hAnsi="Arial" w:cs="Arial"/>
        </w:rPr>
      </w:pPr>
    </w:p>
    <w:p w14:paraId="05336433" w14:textId="05C31E9A" w:rsidR="004D15D8" w:rsidRPr="004D15D8" w:rsidRDefault="00284D22" w:rsidP="004D15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15D8" w:rsidRPr="004D15D8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="004D15D8" w:rsidRPr="004D15D8">
        <w:rPr>
          <w:rFonts w:ascii="Arial" w:hAnsi="Arial" w:cs="Arial"/>
        </w:rPr>
        <w:tab/>
        <w:t>Брокер оказывает клиенту следующие информационные услуги:</w:t>
      </w:r>
    </w:p>
    <w:p w14:paraId="1F97A7BC" w14:textId="77777777" w:rsidR="004D15D8" w:rsidRPr="004D15D8" w:rsidRDefault="004D15D8" w:rsidP="00F34E1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4D15D8">
        <w:rPr>
          <w:rFonts w:ascii="Arial" w:hAnsi="Arial" w:cs="Arial"/>
        </w:rPr>
        <w:t>•</w:t>
      </w:r>
      <w:r w:rsidRPr="004D15D8">
        <w:rPr>
          <w:rFonts w:ascii="Arial" w:hAnsi="Arial" w:cs="Arial"/>
        </w:rPr>
        <w:tab/>
        <w:t>информирует о текущей биржевой цене на конкретный товар;</w:t>
      </w:r>
    </w:p>
    <w:p w14:paraId="180A9B69" w14:textId="49E450FF" w:rsidR="004D15D8" w:rsidRPr="004D15D8" w:rsidRDefault="004D15D8" w:rsidP="00F34E15">
      <w:pPr>
        <w:ind w:firstLine="142"/>
        <w:jc w:val="both"/>
        <w:rPr>
          <w:rFonts w:ascii="Arial" w:hAnsi="Arial" w:cs="Arial"/>
        </w:rPr>
      </w:pPr>
      <w:r w:rsidRPr="004D15D8">
        <w:rPr>
          <w:rFonts w:ascii="Arial" w:hAnsi="Arial" w:cs="Arial"/>
        </w:rPr>
        <w:t>•</w:t>
      </w:r>
      <w:r w:rsidR="00F34E15">
        <w:rPr>
          <w:rFonts w:ascii="Arial" w:hAnsi="Arial" w:cs="Arial"/>
        </w:rPr>
        <w:t xml:space="preserve">    </w:t>
      </w:r>
      <w:r w:rsidRPr="004D15D8">
        <w:rPr>
          <w:rFonts w:ascii="Arial" w:hAnsi="Arial" w:cs="Arial"/>
        </w:rPr>
        <w:t>информирует о наличии конкретного товара на Бирже</w:t>
      </w:r>
      <w:r w:rsidR="00F34E15">
        <w:rPr>
          <w:rFonts w:ascii="Arial" w:hAnsi="Arial" w:cs="Arial"/>
        </w:rPr>
        <w:t>.</w:t>
      </w:r>
    </w:p>
    <w:p w14:paraId="0D4A237F" w14:textId="77777777" w:rsidR="00537CFE" w:rsidRDefault="00537CFE" w:rsidP="00F34E15">
      <w:pPr>
        <w:ind w:firstLine="709"/>
        <w:jc w:val="both"/>
        <w:rPr>
          <w:rFonts w:ascii="Arial" w:hAnsi="Arial" w:cs="Arial"/>
          <w:b/>
          <w:bCs/>
        </w:rPr>
      </w:pPr>
    </w:p>
    <w:p w14:paraId="7E73E769" w14:textId="3E603E7D" w:rsidR="00F34E15" w:rsidRPr="00F34E15" w:rsidRDefault="00F34E15" w:rsidP="00F34E15">
      <w:pPr>
        <w:ind w:firstLine="709"/>
        <w:jc w:val="both"/>
        <w:rPr>
          <w:rFonts w:ascii="Arial" w:hAnsi="Arial" w:cs="Arial"/>
          <w:b/>
          <w:bCs/>
        </w:rPr>
      </w:pPr>
      <w:r w:rsidRPr="00F34E15">
        <w:rPr>
          <w:rFonts w:ascii="Arial" w:hAnsi="Arial" w:cs="Arial"/>
          <w:b/>
          <w:bCs/>
        </w:rPr>
        <w:t>2.5.   Сторонами принимается следующий порядок исполнения поручений по продаже Товара:</w:t>
      </w:r>
    </w:p>
    <w:p w14:paraId="3F81A4E0" w14:textId="759D0860" w:rsidR="00F34E15" w:rsidRPr="00F34E15" w:rsidRDefault="00F34E15" w:rsidP="00F34E1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34E15">
        <w:rPr>
          <w:rFonts w:ascii="Arial" w:hAnsi="Arial" w:cs="Arial"/>
        </w:rPr>
        <w:t>•</w:t>
      </w:r>
      <w:r w:rsidRPr="00F34E15">
        <w:rPr>
          <w:rFonts w:ascii="Arial" w:hAnsi="Arial" w:cs="Arial"/>
        </w:rPr>
        <w:tab/>
        <w:t xml:space="preserve">Клиент направляет Брокеру </w:t>
      </w:r>
      <w:r w:rsidR="00940456">
        <w:rPr>
          <w:rFonts w:ascii="Arial" w:hAnsi="Arial" w:cs="Arial"/>
        </w:rPr>
        <w:t>по электронной почте</w:t>
      </w:r>
      <w:r w:rsidR="00940456" w:rsidRPr="00F34E15">
        <w:rPr>
          <w:rFonts w:ascii="Arial" w:hAnsi="Arial" w:cs="Arial"/>
        </w:rPr>
        <w:t xml:space="preserve"> </w:t>
      </w:r>
      <w:r w:rsidRPr="00F34E15">
        <w:rPr>
          <w:rFonts w:ascii="Arial" w:hAnsi="Arial" w:cs="Arial"/>
        </w:rPr>
        <w:t>поручение, подписанное с его стороны</w:t>
      </w:r>
      <w:r>
        <w:rPr>
          <w:rFonts w:ascii="Arial" w:hAnsi="Arial" w:cs="Arial"/>
        </w:rPr>
        <w:t xml:space="preserve"> и заверенное печатью;</w:t>
      </w:r>
    </w:p>
    <w:p w14:paraId="6B9EF76B" w14:textId="77777777" w:rsidR="00F34E15" w:rsidRPr="00F34E15" w:rsidRDefault="00F34E15" w:rsidP="00F34E1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34E15">
        <w:rPr>
          <w:rFonts w:ascii="Arial" w:hAnsi="Arial" w:cs="Arial"/>
        </w:rPr>
        <w:t>•</w:t>
      </w:r>
      <w:r w:rsidRPr="00F34E15">
        <w:rPr>
          <w:rFonts w:ascii="Arial" w:hAnsi="Arial" w:cs="Arial"/>
        </w:rPr>
        <w:tab/>
        <w:t>Брокер, получив поручение, обязан незамедлительно начать работу по исполнению поручения Клиента на Бирже в соответствии с Правилами торгов;</w:t>
      </w:r>
    </w:p>
    <w:p w14:paraId="4C86C01A" w14:textId="24FFA0AC" w:rsidR="00F34E15" w:rsidRPr="00F34E15" w:rsidRDefault="00F34E15" w:rsidP="00F34E1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34E15">
        <w:rPr>
          <w:rFonts w:ascii="Arial" w:hAnsi="Arial" w:cs="Arial"/>
        </w:rPr>
        <w:lastRenderedPageBreak/>
        <w:t>•</w:t>
      </w:r>
      <w:r w:rsidRPr="00F34E15">
        <w:rPr>
          <w:rFonts w:ascii="Arial" w:hAnsi="Arial" w:cs="Arial"/>
        </w:rPr>
        <w:tab/>
        <w:t>Не позднее даты, предшествующей дню торгов, «Т-1», Клиент вносит на указанный Брокером банковский счет гарантийную сумму в размере минимальной суммы денежных средств, которая рассчитана по ставке обеспеченности заявки Клиента.</w:t>
      </w:r>
    </w:p>
    <w:p w14:paraId="68848593" w14:textId="0FFC4EAD" w:rsidR="00F34E15" w:rsidRPr="00F34E15" w:rsidRDefault="00F34E15" w:rsidP="00F34E1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34E15">
        <w:rPr>
          <w:rFonts w:ascii="Arial" w:hAnsi="Arial" w:cs="Arial"/>
        </w:rPr>
        <w:t>•</w:t>
      </w:r>
      <w:r w:rsidRPr="00F34E15">
        <w:rPr>
          <w:rFonts w:ascii="Arial" w:hAnsi="Arial" w:cs="Arial"/>
        </w:rPr>
        <w:tab/>
        <w:t xml:space="preserve">Не позднее даты, предшествующей дню торгов, «Т-1» Клиент, планирующий осуществить продажу Товара на Бирже в дату «Т», должен обеспечить наличие Товара на базисе поставки и вносит на указанный Брокером банковский счет гарантийную сумму в размере минимальной суммы денежных средств, рассчитанной по ставке обеспеченности заявки Клиента. С момента подачи указанной заявки Клиент утрачивает право распоряжаться Товаром до получения отчета Брокера о заключении Договора или извещения о снятии Товара с торгов. </w:t>
      </w:r>
    </w:p>
    <w:p w14:paraId="3F055A54" w14:textId="77777777" w:rsidR="00F34E15" w:rsidRPr="00F34E15" w:rsidRDefault="00F34E15" w:rsidP="00F34E1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34E15">
        <w:rPr>
          <w:rFonts w:ascii="Arial" w:hAnsi="Arial" w:cs="Arial"/>
        </w:rPr>
        <w:t>•</w:t>
      </w:r>
      <w:r w:rsidRPr="00F34E15">
        <w:rPr>
          <w:rFonts w:ascii="Arial" w:hAnsi="Arial" w:cs="Arial"/>
        </w:rPr>
        <w:tab/>
        <w:t>В случае заключения Договора по продаже Товара на Бирже от имени Брокера, он перечисляет денежные средства со своего расчетного счета на счет Клиента не позднее второго банковского дня с даты получения денежных средств за проданный на Бирже Товар;</w:t>
      </w:r>
    </w:p>
    <w:p w14:paraId="5A64C9B2" w14:textId="4B672101" w:rsidR="00F34E15" w:rsidRDefault="00F34E15" w:rsidP="00F34E1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34E15">
        <w:rPr>
          <w:rFonts w:ascii="Arial" w:hAnsi="Arial" w:cs="Arial"/>
        </w:rPr>
        <w:t>•</w:t>
      </w:r>
      <w:r w:rsidRPr="00F34E15">
        <w:rPr>
          <w:rFonts w:ascii="Arial" w:hAnsi="Arial" w:cs="Arial"/>
        </w:rPr>
        <w:tab/>
        <w:t>Если Товар в соответствии с Правилами торгов снят с биржевых торгов, Брокер обязан известить об этом Клиента в течение 2 (двух) рабочих дней.</w:t>
      </w:r>
    </w:p>
    <w:p w14:paraId="7223B218" w14:textId="77777777" w:rsidR="00537CFE" w:rsidRDefault="00537CFE" w:rsidP="00940456">
      <w:pPr>
        <w:ind w:firstLine="709"/>
        <w:jc w:val="both"/>
        <w:rPr>
          <w:rFonts w:ascii="Arial" w:hAnsi="Arial" w:cs="Arial"/>
          <w:b/>
          <w:bCs/>
        </w:rPr>
      </w:pPr>
    </w:p>
    <w:p w14:paraId="40ADD780" w14:textId="704069B2" w:rsidR="00940456" w:rsidRPr="00F34E15" w:rsidRDefault="00940456" w:rsidP="00940456">
      <w:pPr>
        <w:ind w:firstLine="709"/>
        <w:jc w:val="both"/>
        <w:rPr>
          <w:rFonts w:ascii="Arial" w:hAnsi="Arial" w:cs="Arial"/>
          <w:b/>
          <w:bCs/>
        </w:rPr>
      </w:pPr>
      <w:r w:rsidRPr="00F34E15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6</w:t>
      </w:r>
      <w:r w:rsidRPr="00F34E15">
        <w:rPr>
          <w:rFonts w:ascii="Arial" w:hAnsi="Arial" w:cs="Arial"/>
          <w:b/>
          <w:bCs/>
        </w:rPr>
        <w:t xml:space="preserve">.   Сторонами принимается следующий порядок исполнения поручений по </w:t>
      </w:r>
      <w:r>
        <w:rPr>
          <w:rFonts w:ascii="Arial" w:hAnsi="Arial" w:cs="Arial"/>
          <w:b/>
          <w:bCs/>
        </w:rPr>
        <w:t>покупке</w:t>
      </w:r>
      <w:r w:rsidRPr="00F34E15">
        <w:rPr>
          <w:rFonts w:ascii="Arial" w:hAnsi="Arial" w:cs="Arial"/>
          <w:b/>
          <w:bCs/>
        </w:rPr>
        <w:t xml:space="preserve"> Товара:</w:t>
      </w:r>
    </w:p>
    <w:p w14:paraId="7653CC00" w14:textId="6DC79193" w:rsidR="00940456" w:rsidRDefault="00940456" w:rsidP="00940456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34E15">
        <w:rPr>
          <w:rFonts w:ascii="Arial" w:hAnsi="Arial" w:cs="Arial"/>
        </w:rPr>
        <w:t>•</w:t>
      </w:r>
      <w:r w:rsidRPr="00F34E15">
        <w:rPr>
          <w:rFonts w:ascii="Arial" w:hAnsi="Arial" w:cs="Arial"/>
        </w:rPr>
        <w:tab/>
        <w:t xml:space="preserve">Клиент направляет Брокеру </w:t>
      </w:r>
      <w:r>
        <w:rPr>
          <w:rFonts w:ascii="Arial" w:hAnsi="Arial" w:cs="Arial"/>
        </w:rPr>
        <w:t>по электронной почте</w:t>
      </w:r>
      <w:r w:rsidRPr="00F34E15">
        <w:rPr>
          <w:rFonts w:ascii="Arial" w:hAnsi="Arial" w:cs="Arial"/>
        </w:rPr>
        <w:t xml:space="preserve"> поручение, подписанное с его стороны</w:t>
      </w:r>
      <w:r>
        <w:rPr>
          <w:rFonts w:ascii="Arial" w:hAnsi="Arial" w:cs="Arial"/>
        </w:rPr>
        <w:t xml:space="preserve"> и заверенное печатью, на покупку. Клиент обязан обеспечить наличие денежных средств</w:t>
      </w:r>
      <w:r w:rsidR="00F84B21">
        <w:rPr>
          <w:rFonts w:ascii="Arial" w:hAnsi="Arial" w:cs="Arial"/>
        </w:rPr>
        <w:t>, необходимых для Гарантийного обеспечения на банковском счету Брокера не позднее даты предшествующей дню торгов («Т-1»)</w:t>
      </w:r>
    </w:p>
    <w:p w14:paraId="54802244" w14:textId="49049678" w:rsidR="00F84B21" w:rsidRDefault="00F84B21" w:rsidP="00F84B21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84B21">
        <w:rPr>
          <w:rFonts w:ascii="Arial" w:hAnsi="Arial" w:cs="Arial"/>
        </w:rPr>
        <w:t>•</w:t>
      </w:r>
      <w:r w:rsidRPr="00F84B21">
        <w:rPr>
          <w:rFonts w:ascii="Arial" w:hAnsi="Arial" w:cs="Arial"/>
        </w:rPr>
        <w:tab/>
        <w:t>Брокер, получив поручение, обязан незамедлительно начать работу по исполнению поручения Клиента на Бирже в соответствии с Правилами торгов;</w:t>
      </w:r>
    </w:p>
    <w:p w14:paraId="4B91FA79" w14:textId="4215AA05" w:rsidR="00C34D39" w:rsidRPr="00C34D39" w:rsidRDefault="00C34D39" w:rsidP="00C34D39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F84B21">
        <w:rPr>
          <w:rFonts w:ascii="Arial" w:hAnsi="Arial" w:cs="Arial"/>
        </w:rPr>
        <w:t>•</w:t>
      </w:r>
      <w:r w:rsidRPr="00F84B21">
        <w:rPr>
          <w:rFonts w:ascii="Arial" w:hAnsi="Arial" w:cs="Arial"/>
        </w:rPr>
        <w:tab/>
      </w:r>
      <w:r w:rsidRPr="00C34D39">
        <w:rPr>
          <w:rFonts w:ascii="Arial" w:hAnsi="Arial" w:cs="Arial"/>
        </w:rPr>
        <w:t>Исполнив поручение, Брокер обязан в срок не позднее двух рабочих дней с даты совершения биржевой сделки предоставить Клиенту выписку из реестра договоров по итогам торгов;</w:t>
      </w:r>
    </w:p>
    <w:p w14:paraId="3092F4A3" w14:textId="5180D803" w:rsidR="00C34D39" w:rsidRPr="00C34D39" w:rsidRDefault="00C34D39" w:rsidP="00C34D39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 w:rsidRPr="00C34D39">
        <w:rPr>
          <w:rFonts w:ascii="Arial" w:hAnsi="Arial" w:cs="Arial"/>
        </w:rPr>
        <w:tab/>
        <w:t>Клиент на основании отчета Брокера, составленного по результатам торгов, должен обеспечить подачу отгрузочной разнарядки (заявки) на весь объем приобретенного на Бирже Товара. Клиент в соответствии с Правилами биржевых торгов, Спецификацией должен выполнять иные обязанности, вытекающие из заключенной биржевой сделки;</w:t>
      </w:r>
    </w:p>
    <w:p w14:paraId="10BFCD29" w14:textId="77777777" w:rsidR="00C34D39" w:rsidRPr="00C34D39" w:rsidRDefault="00C34D39" w:rsidP="00C34D39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 w:rsidRPr="00C34D39">
        <w:rPr>
          <w:rFonts w:ascii="Arial" w:hAnsi="Arial" w:cs="Arial"/>
        </w:rPr>
        <w:tab/>
        <w:t>Если Клиент имеет возражение по выписке из реестра договоров по итогам торгов, он обязан в течение 3 (трех) рабочих дней с момента получения указанной выписки по электронной почте, официальным письмом сообщить о них Брокеру. В противном случае выписка считается принятой Клиентом без замечаний. Выписка из реестра договоров по итогам торгов является отчетом Брокера по совершенной сделке;</w:t>
      </w:r>
    </w:p>
    <w:p w14:paraId="19D5F69A" w14:textId="2D48962E" w:rsidR="009A4FD7" w:rsidRDefault="00C34D39" w:rsidP="00C34D39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 w:rsidRPr="00C34D39">
        <w:rPr>
          <w:rFonts w:ascii="Arial" w:hAnsi="Arial" w:cs="Arial"/>
        </w:rPr>
        <w:tab/>
        <w:t xml:space="preserve">Клиент может в своем поручении Брокеру в качестве дополнительного условия предоставить Брокеру право продажи или покупки Товара в меньшем количестве, чем указано в данном поручении, а также право уменьшать цену в заявке на продажу без согласования с </w:t>
      </w:r>
      <w:r>
        <w:rPr>
          <w:rFonts w:ascii="Arial" w:hAnsi="Arial" w:cs="Arial"/>
        </w:rPr>
        <w:t>Брокером;</w:t>
      </w:r>
    </w:p>
    <w:p w14:paraId="3C0B9821" w14:textId="2EE27B58" w:rsidR="00C34D39" w:rsidRDefault="00C34D39" w:rsidP="00C34D39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 w:rsidRPr="00C34D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При дополнительном согласовании Сторон, Брокер может оказывать Клиенту услуги по транспортировке </w:t>
      </w:r>
      <w:r w:rsidR="001827AA">
        <w:rPr>
          <w:rFonts w:ascii="Arial" w:hAnsi="Arial" w:cs="Arial"/>
        </w:rPr>
        <w:t>товара</w:t>
      </w:r>
      <w:r>
        <w:rPr>
          <w:rFonts w:ascii="Arial" w:hAnsi="Arial" w:cs="Arial"/>
        </w:rPr>
        <w:t>;</w:t>
      </w:r>
    </w:p>
    <w:p w14:paraId="39BF2FFA" w14:textId="0D75DAD6" w:rsidR="00D23DC3" w:rsidRDefault="00D23DC3" w:rsidP="00D23DC3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 w:rsidRPr="00C34D39">
        <w:rPr>
          <w:rFonts w:ascii="Arial" w:hAnsi="Arial" w:cs="Arial"/>
        </w:rPr>
        <w:tab/>
      </w:r>
      <w:r>
        <w:rPr>
          <w:rFonts w:ascii="Arial" w:hAnsi="Arial" w:cs="Arial"/>
        </w:rPr>
        <w:t>Клиент обязан не позднее двух рабочих дней с даты совершения биржевой сделки, направить в адрес Брокера по электронной почте отгрузочную разнарядку.</w:t>
      </w:r>
    </w:p>
    <w:p w14:paraId="2BEAB87C" w14:textId="77777777" w:rsidR="00537CFE" w:rsidRDefault="00537CFE" w:rsidP="00221475">
      <w:pPr>
        <w:ind w:firstLine="709"/>
        <w:jc w:val="both"/>
        <w:rPr>
          <w:rFonts w:ascii="Arial" w:hAnsi="Arial" w:cs="Arial"/>
          <w:b/>
        </w:rPr>
      </w:pPr>
    </w:p>
    <w:p w14:paraId="10762F95" w14:textId="5E743A3A" w:rsidR="009A4FD7" w:rsidRPr="00D813C5" w:rsidRDefault="000546B4" w:rsidP="0022147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2.7. </w:t>
      </w:r>
      <w:r w:rsidR="009A4FD7" w:rsidRPr="00D813C5">
        <w:rPr>
          <w:rFonts w:ascii="Arial" w:hAnsi="Arial" w:cs="Arial"/>
          <w:b/>
        </w:rPr>
        <w:t>Условия поставки Товара железнодорожным транспортом</w:t>
      </w:r>
      <w:r>
        <w:rPr>
          <w:rFonts w:ascii="Arial" w:hAnsi="Arial" w:cs="Arial"/>
          <w:b/>
        </w:rPr>
        <w:t>:</w:t>
      </w:r>
    </w:p>
    <w:p w14:paraId="68B5FA5B" w14:textId="77777777" w:rsidR="009A4FD7" w:rsidRPr="00134A77" w:rsidRDefault="009A4FD7" w:rsidP="009A4FD7">
      <w:pPr>
        <w:ind w:firstLine="720"/>
        <w:rPr>
          <w:rFonts w:ascii="Arial" w:hAnsi="Arial" w:cs="Arial"/>
          <w:b/>
          <w:sz w:val="8"/>
          <w:szCs w:val="8"/>
        </w:rPr>
      </w:pPr>
    </w:p>
    <w:p w14:paraId="10A184DD" w14:textId="6C41A5AC" w:rsidR="009A4FD7" w:rsidRDefault="003F04DC" w:rsidP="0022147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</w:t>
      </w:r>
      <w:r w:rsidR="009A4FD7" w:rsidRPr="00D813C5">
        <w:rPr>
          <w:rFonts w:ascii="Arial" w:hAnsi="Arial" w:cs="Arial"/>
        </w:rPr>
        <w:t xml:space="preserve">Поставка Товара может осуществляться </w:t>
      </w:r>
      <w:proofErr w:type="gramStart"/>
      <w:r w:rsidR="009A4FD7" w:rsidRPr="00D813C5">
        <w:rPr>
          <w:rFonts w:ascii="Arial" w:hAnsi="Arial" w:cs="Arial"/>
        </w:rPr>
        <w:t>в вагонах (цистернах, контейнерах)</w:t>
      </w:r>
      <w:proofErr w:type="gramEnd"/>
      <w:r w:rsidR="009A4FD7" w:rsidRPr="00D813C5">
        <w:rPr>
          <w:rFonts w:ascii="Arial" w:hAnsi="Arial" w:cs="Arial"/>
        </w:rPr>
        <w:t xml:space="preserve"> принадлежащих на праве собственности, аренды или ином основании </w:t>
      </w:r>
      <w:r>
        <w:rPr>
          <w:rFonts w:ascii="Arial" w:hAnsi="Arial" w:cs="Arial"/>
        </w:rPr>
        <w:t>Клиента</w:t>
      </w:r>
      <w:r w:rsidR="009A4FD7" w:rsidRPr="00D813C5">
        <w:rPr>
          <w:rFonts w:ascii="Arial" w:hAnsi="Arial" w:cs="Arial"/>
        </w:rPr>
        <w:t xml:space="preserve">, контрагенту </w:t>
      </w:r>
      <w:r>
        <w:rPr>
          <w:rFonts w:ascii="Arial" w:hAnsi="Arial" w:cs="Arial"/>
        </w:rPr>
        <w:t>Клиента</w:t>
      </w:r>
      <w:r w:rsidR="009A4FD7" w:rsidRPr="00D813C5">
        <w:rPr>
          <w:rFonts w:ascii="Arial" w:hAnsi="Arial" w:cs="Arial"/>
        </w:rPr>
        <w:t xml:space="preserve"> или Грузополучателя</w:t>
      </w:r>
      <w:r>
        <w:rPr>
          <w:rFonts w:ascii="Arial" w:hAnsi="Arial" w:cs="Arial"/>
        </w:rPr>
        <w:t xml:space="preserve"> Клиента;</w:t>
      </w:r>
    </w:p>
    <w:p w14:paraId="1F72BA73" w14:textId="77777777" w:rsidR="009A4FD7" w:rsidRPr="00134A77" w:rsidRDefault="009A4FD7" w:rsidP="00221475">
      <w:pPr>
        <w:tabs>
          <w:tab w:val="left" w:pos="426"/>
        </w:tabs>
        <w:ind w:firstLine="142"/>
        <w:jc w:val="both"/>
        <w:rPr>
          <w:rFonts w:ascii="Arial" w:hAnsi="Arial" w:cs="Arial"/>
          <w:sz w:val="8"/>
          <w:szCs w:val="8"/>
        </w:rPr>
      </w:pPr>
    </w:p>
    <w:p w14:paraId="0F678F0B" w14:textId="32673D68" w:rsidR="009A4FD7" w:rsidRDefault="003F04DC" w:rsidP="0022147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</w:t>
      </w:r>
      <w:r w:rsidR="009A4FD7" w:rsidRPr="00D813C5">
        <w:rPr>
          <w:rFonts w:ascii="Arial" w:hAnsi="Arial" w:cs="Arial"/>
        </w:rPr>
        <w:t xml:space="preserve">Отгрузка Товара производится партиями в соответствии с минимальными нормами отгрузки. Минимальной нормой отгрузки является один вагон (цистерна, контейнер). Товар в количестве, менее минимальной нормы загрузки вагона, отгрузке не подлежит, при этом </w:t>
      </w:r>
      <w:r>
        <w:rPr>
          <w:rFonts w:ascii="Arial" w:hAnsi="Arial" w:cs="Arial"/>
        </w:rPr>
        <w:t>Брокер</w:t>
      </w:r>
      <w:r w:rsidR="009A4FD7" w:rsidRPr="00D813C5">
        <w:rPr>
          <w:rFonts w:ascii="Arial" w:hAnsi="Arial" w:cs="Arial"/>
        </w:rPr>
        <w:t xml:space="preserve"> не несет ответственность за нарушение сроков поставки и недопоставку. Под партией Товара Стороны понимают количество Товара, согласованное по одному транспортному документу (транспортная железнодорожная накладная).</w:t>
      </w:r>
    </w:p>
    <w:p w14:paraId="12E7547E" w14:textId="77777777" w:rsidR="009A4FD7" w:rsidRPr="00134A77" w:rsidRDefault="009A4FD7" w:rsidP="00221475">
      <w:pPr>
        <w:tabs>
          <w:tab w:val="left" w:pos="426"/>
        </w:tabs>
        <w:ind w:firstLine="142"/>
        <w:jc w:val="both"/>
        <w:rPr>
          <w:rFonts w:ascii="Arial" w:hAnsi="Arial" w:cs="Arial"/>
          <w:sz w:val="8"/>
          <w:szCs w:val="8"/>
        </w:rPr>
      </w:pPr>
    </w:p>
    <w:p w14:paraId="4FA121CA" w14:textId="60F7B7B5" w:rsidR="009A4FD7" w:rsidRDefault="003F04DC" w:rsidP="0022147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</w:t>
      </w:r>
      <w:r w:rsidR="009A4FD7" w:rsidRPr="00D813C5">
        <w:rPr>
          <w:rFonts w:ascii="Arial" w:hAnsi="Arial" w:cs="Arial"/>
        </w:rPr>
        <w:t xml:space="preserve">Обязательства </w:t>
      </w:r>
      <w:r>
        <w:rPr>
          <w:rFonts w:ascii="Arial" w:hAnsi="Arial" w:cs="Arial"/>
        </w:rPr>
        <w:t>Брокера</w:t>
      </w:r>
      <w:r w:rsidR="009A4FD7" w:rsidRPr="00D813C5">
        <w:rPr>
          <w:rFonts w:ascii="Arial" w:hAnsi="Arial" w:cs="Arial"/>
        </w:rPr>
        <w:t xml:space="preserve"> по поставке партии Товара считается выполненными в момент передачи Товара перевозчику на железнодорожной станции отправления, указанной в Дополнительном соглашении. Датой поставки партии Товара считается дата календарного штемпеля</w:t>
      </w:r>
      <w:r w:rsidR="009A4FD7" w:rsidRPr="00D813C5">
        <w:rPr>
          <w:rFonts w:ascii="Arial" w:hAnsi="Arial" w:cs="Arial"/>
          <w:i/>
        </w:rPr>
        <w:t xml:space="preserve"> </w:t>
      </w:r>
      <w:r w:rsidR="009A4FD7" w:rsidRPr="00D813C5">
        <w:rPr>
          <w:rFonts w:ascii="Arial" w:hAnsi="Arial" w:cs="Arial"/>
        </w:rPr>
        <w:t xml:space="preserve">станции отправления на железнодорожной накладной о приеме груза. Право собственности, риски утраты и повреждения партии Товара переходят от </w:t>
      </w:r>
      <w:r>
        <w:rPr>
          <w:rFonts w:ascii="Arial" w:hAnsi="Arial" w:cs="Arial"/>
        </w:rPr>
        <w:t>Брокера</w:t>
      </w:r>
      <w:r w:rsidR="009A4FD7" w:rsidRPr="00D813C5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Клиенту</w:t>
      </w:r>
      <w:r w:rsidR="009A4FD7" w:rsidRPr="00D813C5">
        <w:rPr>
          <w:rFonts w:ascii="Arial" w:hAnsi="Arial" w:cs="Arial"/>
        </w:rPr>
        <w:t xml:space="preserve"> с даты поставки партии Товара. Транспортировка Товара от станции отправления до станции назначения осуществляется </w:t>
      </w:r>
      <w:r>
        <w:rPr>
          <w:rFonts w:ascii="Arial" w:hAnsi="Arial" w:cs="Arial"/>
        </w:rPr>
        <w:t>Клиентом</w:t>
      </w:r>
      <w:r w:rsidR="009A4FD7" w:rsidRPr="00D813C5">
        <w:rPr>
          <w:rFonts w:ascii="Arial" w:hAnsi="Arial" w:cs="Arial"/>
        </w:rPr>
        <w:t xml:space="preserve"> самостоятельно по отдельно заключенному договору с перевозчиком.</w:t>
      </w:r>
    </w:p>
    <w:p w14:paraId="739A2F2D" w14:textId="77777777" w:rsidR="009A4FD7" w:rsidRPr="00134A77" w:rsidRDefault="009A4FD7" w:rsidP="00221475">
      <w:pPr>
        <w:tabs>
          <w:tab w:val="left" w:pos="426"/>
        </w:tabs>
        <w:ind w:firstLine="142"/>
        <w:jc w:val="both"/>
        <w:rPr>
          <w:rFonts w:ascii="Arial" w:hAnsi="Arial" w:cs="Arial"/>
          <w:sz w:val="8"/>
          <w:szCs w:val="8"/>
        </w:rPr>
      </w:pPr>
    </w:p>
    <w:p w14:paraId="7D10C7A8" w14:textId="2D6B851B" w:rsidR="009A4FD7" w:rsidRDefault="003F04DC" w:rsidP="00221475">
      <w:pPr>
        <w:tabs>
          <w:tab w:val="left" w:pos="426"/>
        </w:tabs>
        <w:ind w:firstLine="142"/>
        <w:jc w:val="both"/>
        <w:rPr>
          <w:rFonts w:ascii="Arial" w:hAnsi="Arial" w:cs="Arial"/>
        </w:rPr>
      </w:pPr>
      <w:r w:rsidRPr="00C34D3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="000546B4" w:rsidRPr="000C13D3">
        <w:rPr>
          <w:rFonts w:ascii="Arial" w:hAnsi="Arial" w:cs="Arial"/>
        </w:rPr>
        <w:t>Клиент</w:t>
      </w:r>
      <w:r w:rsidR="009A4FD7" w:rsidRPr="00D813C5">
        <w:rPr>
          <w:rFonts w:ascii="Arial" w:hAnsi="Arial" w:cs="Arial"/>
        </w:rPr>
        <w:t xml:space="preserve"> обязан своевременно предоставить под погрузку необходимое количество вагонов (цистерн, контейнеров) для перевозки согласованного в Дополнительном соглашении объема Товара. </w:t>
      </w:r>
      <w:r w:rsidR="000C13D3">
        <w:rPr>
          <w:rFonts w:ascii="Arial" w:hAnsi="Arial" w:cs="Arial"/>
        </w:rPr>
        <w:t>Клиент</w:t>
      </w:r>
      <w:r w:rsidR="009A4FD7" w:rsidRPr="00D813C5">
        <w:rPr>
          <w:rFonts w:ascii="Arial" w:hAnsi="Arial" w:cs="Arial"/>
        </w:rPr>
        <w:t xml:space="preserve"> обязан обеспечить подачу под погрузку вагоны (цистерны, контейнеры) в технически исправном и </w:t>
      </w:r>
      <w:r w:rsidR="009A4FD7" w:rsidRPr="00D813C5">
        <w:rPr>
          <w:rFonts w:ascii="Arial" w:hAnsi="Arial" w:cs="Arial"/>
        </w:rPr>
        <w:lastRenderedPageBreak/>
        <w:t xml:space="preserve">коммерчески пригодном состоянии. При отправлении вагонов под погрузку </w:t>
      </w:r>
      <w:r>
        <w:rPr>
          <w:rFonts w:ascii="Arial" w:hAnsi="Arial" w:cs="Arial"/>
        </w:rPr>
        <w:t>Клиент</w:t>
      </w:r>
      <w:r w:rsidR="009A4FD7" w:rsidRPr="00D813C5">
        <w:rPr>
          <w:rFonts w:ascii="Arial" w:hAnsi="Arial" w:cs="Arial"/>
        </w:rPr>
        <w:t xml:space="preserve"> обязан учитывать сроки проведения плановых видов ремонтов.</w:t>
      </w:r>
    </w:p>
    <w:p w14:paraId="0031E854" w14:textId="77777777" w:rsidR="00843C5B" w:rsidRDefault="00843C5B" w:rsidP="00221475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14:paraId="6D81C18F" w14:textId="2ED36E0E" w:rsidR="009A4FD7" w:rsidRPr="00D813C5" w:rsidRDefault="009A4FD7" w:rsidP="00221475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2.8.</w:t>
      </w:r>
      <w:r w:rsidRPr="00D813C5">
        <w:rPr>
          <w:rFonts w:ascii="Arial" w:hAnsi="Arial" w:cs="Arial"/>
        </w:rPr>
        <w:tab/>
        <w:t xml:space="preserve">Если </w:t>
      </w:r>
      <w:r w:rsidR="00D23DC3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(Грузополучатель</w:t>
      </w:r>
      <w:r w:rsidR="00D23DC3">
        <w:rPr>
          <w:rFonts w:ascii="Arial" w:hAnsi="Arial" w:cs="Arial"/>
        </w:rPr>
        <w:t xml:space="preserve"> Клиента</w:t>
      </w:r>
      <w:r w:rsidRPr="00D813C5">
        <w:rPr>
          <w:rFonts w:ascii="Arial" w:hAnsi="Arial" w:cs="Arial"/>
        </w:rPr>
        <w:t xml:space="preserve">) не имеет собственных подъездных путей, к отгрузочной разнарядке </w:t>
      </w:r>
      <w:r w:rsidR="00D23DC3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обязан приложить копию телеграммы станции назначения, направленной на станцию отправления и подтверждающей возможность приема Товара. При отсутствии подтверждения </w:t>
      </w:r>
      <w:r w:rsidR="00D23DC3">
        <w:rPr>
          <w:rFonts w:ascii="Arial" w:hAnsi="Arial" w:cs="Arial"/>
        </w:rPr>
        <w:t>Клиента</w:t>
      </w:r>
      <w:r w:rsidRPr="00D813C5">
        <w:rPr>
          <w:rFonts w:ascii="Arial" w:hAnsi="Arial" w:cs="Arial"/>
        </w:rPr>
        <w:t xml:space="preserve"> (Грузополучателя</w:t>
      </w:r>
      <w:r w:rsidR="00D23DC3">
        <w:rPr>
          <w:rFonts w:ascii="Arial" w:hAnsi="Arial" w:cs="Arial"/>
        </w:rPr>
        <w:t xml:space="preserve"> Клиента</w:t>
      </w:r>
      <w:r w:rsidRPr="00D813C5">
        <w:rPr>
          <w:rFonts w:ascii="Arial" w:hAnsi="Arial" w:cs="Arial"/>
        </w:rPr>
        <w:t xml:space="preserve">) о готовности принять Товар или при наличии запрета либо ограничения ОАО «РЖД» на отгрузку Товара в направлении, указанном </w:t>
      </w:r>
      <w:r w:rsidR="00D23DC3">
        <w:rPr>
          <w:rFonts w:ascii="Arial" w:hAnsi="Arial" w:cs="Arial"/>
        </w:rPr>
        <w:t>Клиентом</w:t>
      </w:r>
      <w:r w:rsidRPr="00D813C5">
        <w:rPr>
          <w:rFonts w:ascii="Arial" w:hAnsi="Arial" w:cs="Arial"/>
        </w:rPr>
        <w:t xml:space="preserve"> в отгрузочной разнарядке, </w:t>
      </w:r>
      <w:r w:rsidR="00D23DC3">
        <w:rPr>
          <w:rFonts w:ascii="Arial" w:hAnsi="Arial" w:cs="Arial"/>
        </w:rPr>
        <w:t>Брокер</w:t>
      </w:r>
      <w:r w:rsidRPr="00D813C5">
        <w:rPr>
          <w:rFonts w:ascii="Arial" w:hAnsi="Arial" w:cs="Arial"/>
        </w:rPr>
        <w:t xml:space="preserve"> не несет ответственность за нарушение срока поставки Товара.</w:t>
      </w:r>
    </w:p>
    <w:p w14:paraId="25EB7367" w14:textId="1100F20E" w:rsidR="009A4FD7" w:rsidRPr="003B2934" w:rsidRDefault="009A4FD7" w:rsidP="00221475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</w:t>
      </w:r>
      <w:r w:rsidR="00221475">
        <w:rPr>
          <w:rFonts w:ascii="Arial" w:hAnsi="Arial" w:cs="Arial"/>
        </w:rPr>
        <w:t>9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  <w:b/>
          <w:i/>
        </w:rPr>
        <w:tab/>
      </w:r>
      <w:r w:rsidRPr="00D813C5">
        <w:rPr>
          <w:rFonts w:ascii="Arial" w:hAnsi="Arial" w:cs="Arial"/>
        </w:rPr>
        <w:t xml:space="preserve">Обязательства </w:t>
      </w:r>
      <w:r w:rsidR="000C13D3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по поставке партии Товара считаются выполненными в момент передачи Товара перевозчику на станции отправления. Датой поставки партии Товара считается дата календарного штемпеля</w:t>
      </w:r>
      <w:r w:rsidRPr="00D813C5">
        <w:rPr>
          <w:rFonts w:ascii="Arial" w:hAnsi="Arial" w:cs="Arial"/>
          <w:i/>
        </w:rPr>
        <w:t xml:space="preserve"> </w:t>
      </w:r>
      <w:r w:rsidRPr="00D813C5">
        <w:rPr>
          <w:rFonts w:ascii="Arial" w:hAnsi="Arial" w:cs="Arial"/>
        </w:rPr>
        <w:t xml:space="preserve">станции отправления на железнодорожной накладной. Право собственности, риски утраты и повреждения партии Товара переходят от </w:t>
      </w:r>
      <w:r w:rsidR="000C13D3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к </w:t>
      </w:r>
      <w:r w:rsidR="000C13D3">
        <w:rPr>
          <w:rFonts w:ascii="Arial" w:hAnsi="Arial" w:cs="Arial"/>
        </w:rPr>
        <w:t>Клиенту</w:t>
      </w:r>
      <w:r w:rsidRPr="00D813C5">
        <w:rPr>
          <w:rFonts w:ascii="Arial" w:hAnsi="Arial" w:cs="Arial"/>
        </w:rPr>
        <w:t xml:space="preserve"> с даты поставки партии Товара. </w:t>
      </w:r>
    </w:p>
    <w:p w14:paraId="54B6F1FC" w14:textId="2E7A53D5" w:rsidR="009A4FD7" w:rsidRDefault="009A4FD7" w:rsidP="00221475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</w:t>
      </w:r>
      <w:r w:rsidR="00221475">
        <w:rPr>
          <w:rFonts w:ascii="Arial" w:hAnsi="Arial" w:cs="Arial"/>
        </w:rPr>
        <w:t>10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</w:r>
      <w:r w:rsidR="000C13D3">
        <w:rPr>
          <w:rFonts w:ascii="Arial" w:hAnsi="Arial" w:cs="Arial"/>
        </w:rPr>
        <w:t>Брокер</w:t>
      </w:r>
      <w:r w:rsidRPr="00D813C5">
        <w:rPr>
          <w:rFonts w:ascii="Arial" w:hAnsi="Arial" w:cs="Arial"/>
        </w:rPr>
        <w:t xml:space="preserve"> сообщает </w:t>
      </w:r>
      <w:r w:rsidR="000C13D3">
        <w:rPr>
          <w:rFonts w:ascii="Arial" w:hAnsi="Arial" w:cs="Arial"/>
        </w:rPr>
        <w:t>Клиенту</w:t>
      </w:r>
      <w:r w:rsidRPr="00D813C5">
        <w:rPr>
          <w:rFonts w:ascii="Arial" w:hAnsi="Arial" w:cs="Arial"/>
        </w:rPr>
        <w:t xml:space="preserve"> по факсу</w:t>
      </w:r>
      <w:r>
        <w:rPr>
          <w:rFonts w:ascii="Arial" w:hAnsi="Arial" w:cs="Arial"/>
        </w:rPr>
        <w:t xml:space="preserve"> или по средством эл.</w:t>
      </w:r>
      <w:r w:rsidR="000C1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почты</w:t>
      </w:r>
      <w:r w:rsidRPr="00D813C5">
        <w:rPr>
          <w:rFonts w:ascii="Arial" w:hAnsi="Arial" w:cs="Arial"/>
        </w:rPr>
        <w:t xml:space="preserve"> </w:t>
      </w:r>
      <w:r w:rsidRPr="00D813C5">
        <w:rPr>
          <w:rFonts w:ascii="Arial" w:hAnsi="Arial" w:cs="Arial"/>
          <w:lang w:val="en-US"/>
        </w:rPr>
        <w:t>E</w:t>
      </w:r>
      <w:r w:rsidRPr="00D813C5">
        <w:rPr>
          <w:rFonts w:ascii="Arial" w:hAnsi="Arial" w:cs="Arial"/>
        </w:rPr>
        <w:t>-</w:t>
      </w:r>
      <w:r w:rsidRPr="00D813C5">
        <w:rPr>
          <w:rFonts w:ascii="Arial" w:hAnsi="Arial" w:cs="Arial"/>
          <w:lang w:val="en-US"/>
        </w:rPr>
        <w:t>mail</w:t>
      </w:r>
      <w:r w:rsidRPr="00D813C5">
        <w:rPr>
          <w:rFonts w:ascii="Arial" w:hAnsi="Arial" w:cs="Arial"/>
        </w:rPr>
        <w:t xml:space="preserve"> дату отгрузки, станцию отправления, номера транспортных накладных (контейнеров, вагонов), номер и дату договора, наименование и количество отгруженного Товара. </w:t>
      </w:r>
      <w:r w:rsidR="000C13D3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в трехдневный срок со дня получения Товара</w:t>
      </w:r>
      <w:r w:rsidRPr="00D813C5">
        <w:rPr>
          <w:rFonts w:ascii="Arial" w:hAnsi="Arial" w:cs="Arial"/>
          <w:b/>
        </w:rPr>
        <w:t xml:space="preserve"> </w:t>
      </w:r>
      <w:r w:rsidRPr="00D813C5">
        <w:rPr>
          <w:rFonts w:ascii="Arial" w:hAnsi="Arial" w:cs="Arial"/>
        </w:rPr>
        <w:t xml:space="preserve">подтверждает </w:t>
      </w:r>
      <w:r w:rsidR="000C13D3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и Грузоотправителю </w:t>
      </w:r>
      <w:r w:rsidR="000C13D3">
        <w:rPr>
          <w:rFonts w:ascii="Arial" w:hAnsi="Arial" w:cs="Arial"/>
        </w:rPr>
        <w:t>п</w:t>
      </w:r>
      <w:r w:rsidRPr="00D813C5">
        <w:rPr>
          <w:rFonts w:ascii="Arial" w:hAnsi="Arial" w:cs="Arial"/>
        </w:rPr>
        <w:t xml:space="preserve">о факсу дату получения Товара с указанием номера и даты договора, номеров транспортных документов. В случае неполучения </w:t>
      </w:r>
      <w:r w:rsidR="000C13D3">
        <w:rPr>
          <w:rFonts w:ascii="Arial" w:hAnsi="Arial" w:cs="Arial"/>
        </w:rPr>
        <w:t>Брокером</w:t>
      </w:r>
      <w:r w:rsidRPr="00D813C5">
        <w:rPr>
          <w:rFonts w:ascii="Arial" w:hAnsi="Arial" w:cs="Arial"/>
        </w:rPr>
        <w:t xml:space="preserve"> подтверждения поставки Товара </w:t>
      </w:r>
      <w:r w:rsidR="000C13D3">
        <w:rPr>
          <w:rFonts w:ascii="Arial" w:hAnsi="Arial" w:cs="Arial"/>
        </w:rPr>
        <w:t>Брокер</w:t>
      </w:r>
      <w:r w:rsidRPr="00D813C5">
        <w:rPr>
          <w:rFonts w:ascii="Arial" w:hAnsi="Arial" w:cs="Arial"/>
        </w:rPr>
        <w:t xml:space="preserve"> имеет право на задержку следующих поставок до получения соответствующего подтверждения. В этом случае стороны согласовывают новые сроки поставки Товара. </w:t>
      </w:r>
    </w:p>
    <w:p w14:paraId="096E39E6" w14:textId="77777777" w:rsidR="009A4FD7" w:rsidRPr="00720A78" w:rsidRDefault="009A4FD7" w:rsidP="00221475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64AFEEDD" w14:textId="6F452B83" w:rsidR="009A4FD7" w:rsidRPr="00D813C5" w:rsidRDefault="009A4FD7" w:rsidP="00221475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</w:t>
      </w:r>
      <w:r w:rsidR="00221475">
        <w:rPr>
          <w:rFonts w:ascii="Arial" w:hAnsi="Arial" w:cs="Arial"/>
        </w:rPr>
        <w:t>11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В случае поставки Товара в вагонах (цистернах, контейнерах) принадлежащих на праве собственности, аренды или ином основании </w:t>
      </w:r>
      <w:r w:rsidR="000C13D3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, контрагенту </w:t>
      </w:r>
      <w:r w:rsidR="000C13D3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или Грузоотправителю</w:t>
      </w:r>
      <w:r w:rsidR="000C13D3">
        <w:rPr>
          <w:rFonts w:ascii="Arial" w:hAnsi="Arial" w:cs="Arial"/>
        </w:rPr>
        <w:t xml:space="preserve"> Брокера</w:t>
      </w:r>
      <w:r w:rsidRPr="00D813C5">
        <w:rPr>
          <w:rFonts w:ascii="Arial" w:hAnsi="Arial" w:cs="Arial"/>
        </w:rPr>
        <w:t xml:space="preserve">, указанному в ж/д накладных, </w:t>
      </w:r>
      <w:r w:rsidR="000C13D3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(Грузополучатель</w:t>
      </w:r>
      <w:r w:rsidR="000C13D3">
        <w:rPr>
          <w:rFonts w:ascii="Arial" w:hAnsi="Arial" w:cs="Arial"/>
        </w:rPr>
        <w:t xml:space="preserve"> Клиента</w:t>
      </w:r>
      <w:r w:rsidRPr="00D813C5">
        <w:rPr>
          <w:rFonts w:ascii="Arial" w:hAnsi="Arial" w:cs="Arial"/>
        </w:rPr>
        <w:t xml:space="preserve">, контрагент </w:t>
      </w:r>
      <w:r w:rsidR="000C13D3">
        <w:rPr>
          <w:rFonts w:ascii="Arial" w:hAnsi="Arial" w:cs="Arial"/>
        </w:rPr>
        <w:t>Клиента</w:t>
      </w:r>
      <w:r w:rsidRPr="00D813C5">
        <w:rPr>
          <w:rFonts w:ascii="Arial" w:hAnsi="Arial" w:cs="Arial"/>
        </w:rPr>
        <w:t>) обязан обеспечить выгрузку вагонов (цистерн, контейнеров) в течение 24 (двадцати четырех) часов с момента прибытия груженых вагонов (цистерн, контейнеров) на станцию назначения до момента отправления порожних вагонов (цистерн, контейнеров) со  станции назначения по реквизитам, указанным в ж/д накладной. При этом станцией назначения является ж/д станция назначения, указанная в ж/д накладной. День прибытия вагонов (цистерн, контейнеров) на станцию назначения и день отправки вагонов (цистерн, контейнеров) со станции назначения не включаются в период нахождения вагонов (цистерн, контейнеров) под выгрузкой.</w:t>
      </w:r>
    </w:p>
    <w:p w14:paraId="4C6B8AF9" w14:textId="3EC81A97" w:rsidR="009A4FD7" w:rsidRDefault="009A4FD7" w:rsidP="00221475">
      <w:pPr>
        <w:pStyle w:val="a7"/>
        <w:ind w:firstLine="720"/>
        <w:rPr>
          <w:rFonts w:ascii="Arial" w:hAnsi="Arial" w:cs="Arial"/>
          <w:sz w:val="20"/>
        </w:rPr>
      </w:pPr>
      <w:r w:rsidRPr="00D813C5">
        <w:rPr>
          <w:rFonts w:ascii="Arial" w:hAnsi="Arial" w:cs="Arial"/>
          <w:sz w:val="20"/>
        </w:rPr>
        <w:t>2.</w:t>
      </w:r>
      <w:r w:rsidR="00221475">
        <w:rPr>
          <w:rFonts w:ascii="Arial" w:hAnsi="Arial" w:cs="Arial"/>
          <w:sz w:val="20"/>
        </w:rPr>
        <w:t>12</w:t>
      </w:r>
      <w:r w:rsidRPr="00D813C5">
        <w:rPr>
          <w:rFonts w:ascii="Arial" w:hAnsi="Arial" w:cs="Arial"/>
          <w:sz w:val="20"/>
        </w:rPr>
        <w:t>.</w:t>
      </w:r>
      <w:r w:rsidRPr="003A5964">
        <w:rPr>
          <w:rFonts w:ascii="Arial" w:hAnsi="Arial" w:cs="Arial"/>
          <w:sz w:val="20"/>
        </w:rPr>
        <w:tab/>
        <w:t xml:space="preserve">В </w:t>
      </w:r>
      <w:r w:rsidRPr="009B124B">
        <w:rPr>
          <w:rFonts w:ascii="Arial" w:hAnsi="Arial" w:cs="Arial"/>
          <w:sz w:val="20"/>
        </w:rPr>
        <w:t>случае нарушения срока, указанного в пункте 2.</w:t>
      </w:r>
      <w:r w:rsidR="000C13D3">
        <w:rPr>
          <w:rFonts w:ascii="Arial" w:hAnsi="Arial" w:cs="Arial"/>
          <w:sz w:val="20"/>
        </w:rPr>
        <w:t>11</w:t>
      </w:r>
      <w:r w:rsidRPr="009B124B">
        <w:rPr>
          <w:rFonts w:ascii="Arial" w:hAnsi="Arial" w:cs="Arial"/>
          <w:sz w:val="20"/>
        </w:rPr>
        <w:t xml:space="preserve"> Поставщик для расчета размера штрафных санкций, указанных в пункте 6.3 настоящего Договора,</w:t>
      </w:r>
      <w:r w:rsidRPr="009B124B" w:rsidDel="00824022">
        <w:rPr>
          <w:rFonts w:ascii="Arial" w:hAnsi="Arial" w:cs="Arial"/>
          <w:sz w:val="20"/>
        </w:rPr>
        <w:t xml:space="preserve"> </w:t>
      </w:r>
      <w:r w:rsidRPr="009B124B">
        <w:rPr>
          <w:rFonts w:ascii="Arial" w:hAnsi="Arial" w:cs="Arial"/>
          <w:sz w:val="20"/>
        </w:rPr>
        <w:t>использует данные</w:t>
      </w:r>
      <w:r w:rsidRPr="003A5964">
        <w:rPr>
          <w:rFonts w:ascii="Arial" w:hAnsi="Arial" w:cs="Arial"/>
          <w:sz w:val="20"/>
        </w:rPr>
        <w:t xml:space="preserve"> Главного вычислительного центра (ГВЦ) ОАО «РЖД», предоставленные Перевозчиком в электронном виде. В случае несогласия </w:t>
      </w:r>
      <w:r w:rsidR="000C13D3">
        <w:rPr>
          <w:rFonts w:ascii="Arial" w:hAnsi="Arial" w:cs="Arial"/>
          <w:sz w:val="20"/>
        </w:rPr>
        <w:t>Клиента</w:t>
      </w:r>
      <w:r w:rsidRPr="003A5964">
        <w:rPr>
          <w:rFonts w:ascii="Arial" w:hAnsi="Arial" w:cs="Arial"/>
          <w:sz w:val="20"/>
        </w:rPr>
        <w:t xml:space="preserve"> с размером штрафных санкций за нарушение сроков нахождения вагонов (цистерн, контейнеров) у </w:t>
      </w:r>
      <w:r w:rsidR="000C13D3">
        <w:rPr>
          <w:rFonts w:ascii="Arial" w:hAnsi="Arial" w:cs="Arial"/>
          <w:sz w:val="20"/>
        </w:rPr>
        <w:t>Брокера</w:t>
      </w:r>
      <w:r w:rsidRPr="003A5964">
        <w:rPr>
          <w:rFonts w:ascii="Arial" w:hAnsi="Arial" w:cs="Arial"/>
          <w:sz w:val="20"/>
        </w:rPr>
        <w:t xml:space="preserve"> (Грузополучателя), последний обязан, в течение 10 (Десять) рабочих дней с момента получения претензии </w:t>
      </w:r>
      <w:r w:rsidR="000C13D3">
        <w:rPr>
          <w:rFonts w:ascii="Arial" w:hAnsi="Arial" w:cs="Arial"/>
          <w:sz w:val="20"/>
        </w:rPr>
        <w:t>Брокера</w:t>
      </w:r>
      <w:r w:rsidRPr="003A5964">
        <w:rPr>
          <w:rFonts w:ascii="Arial" w:hAnsi="Arial" w:cs="Arial"/>
          <w:sz w:val="20"/>
        </w:rPr>
        <w:t xml:space="preserve">, представить </w:t>
      </w:r>
      <w:r w:rsidR="000C13D3">
        <w:rPr>
          <w:rFonts w:ascii="Arial" w:hAnsi="Arial" w:cs="Arial"/>
          <w:sz w:val="20"/>
        </w:rPr>
        <w:t>Брокеру</w:t>
      </w:r>
      <w:r w:rsidRPr="003A5964">
        <w:rPr>
          <w:rFonts w:ascii="Arial" w:hAnsi="Arial" w:cs="Arial"/>
          <w:sz w:val="20"/>
        </w:rPr>
        <w:t xml:space="preserve"> заверенные подписью уполномоченного лица и печатью </w:t>
      </w:r>
      <w:r w:rsidR="000C13D3">
        <w:rPr>
          <w:rFonts w:ascii="Arial" w:hAnsi="Arial" w:cs="Arial"/>
          <w:sz w:val="20"/>
        </w:rPr>
        <w:t>Клиента</w:t>
      </w:r>
      <w:r w:rsidRPr="003A5964">
        <w:rPr>
          <w:rFonts w:ascii="Arial" w:hAnsi="Arial" w:cs="Arial"/>
          <w:sz w:val="20"/>
        </w:rPr>
        <w:t xml:space="preserve"> копии транспортных</w:t>
      </w:r>
      <w:r w:rsidRPr="00D813C5">
        <w:rPr>
          <w:rFonts w:ascii="Arial" w:hAnsi="Arial" w:cs="Arial"/>
          <w:sz w:val="20"/>
        </w:rPr>
        <w:t xml:space="preserve"> железнодорожных накладных (календарный штемпель о прибытии вагона (цистерны, контейнера) с Товаром на станцию назначения и календарный штемпель оформления приема порожнего вагона (цистерны, контейнера) к перевозчиком к перевозке). При документальном обоснованном подтверждении возражений </w:t>
      </w:r>
      <w:r w:rsidR="000C13D3">
        <w:rPr>
          <w:rFonts w:ascii="Arial" w:hAnsi="Arial" w:cs="Arial"/>
          <w:sz w:val="20"/>
        </w:rPr>
        <w:t>Клиента</w:t>
      </w:r>
      <w:r w:rsidRPr="00D813C5">
        <w:rPr>
          <w:rFonts w:ascii="Arial" w:hAnsi="Arial" w:cs="Arial"/>
          <w:sz w:val="20"/>
        </w:rPr>
        <w:t xml:space="preserve"> </w:t>
      </w:r>
      <w:r w:rsidR="000C13D3">
        <w:rPr>
          <w:rFonts w:ascii="Arial" w:hAnsi="Arial" w:cs="Arial"/>
          <w:sz w:val="20"/>
        </w:rPr>
        <w:t>Брокер</w:t>
      </w:r>
      <w:r w:rsidRPr="00D813C5">
        <w:rPr>
          <w:rFonts w:ascii="Arial" w:hAnsi="Arial" w:cs="Arial"/>
          <w:sz w:val="20"/>
        </w:rPr>
        <w:t xml:space="preserve"> производит перерасчет размера штрафных санкций. </w:t>
      </w:r>
    </w:p>
    <w:p w14:paraId="54BF4181" w14:textId="77777777" w:rsidR="009A4FD7" w:rsidRPr="00720A78" w:rsidRDefault="009A4FD7" w:rsidP="00221475">
      <w:pPr>
        <w:pStyle w:val="a7"/>
        <w:ind w:firstLine="720"/>
        <w:rPr>
          <w:rFonts w:ascii="Arial" w:hAnsi="Arial" w:cs="Arial"/>
          <w:sz w:val="12"/>
          <w:szCs w:val="12"/>
        </w:rPr>
      </w:pPr>
    </w:p>
    <w:p w14:paraId="4840E3E7" w14:textId="078989F7" w:rsidR="009A4FD7" w:rsidRDefault="009A4FD7" w:rsidP="00221475">
      <w:pPr>
        <w:pStyle w:val="a7"/>
        <w:tabs>
          <w:tab w:val="left" w:pos="1418"/>
        </w:tabs>
        <w:ind w:right="-1" w:firstLine="720"/>
        <w:rPr>
          <w:rFonts w:ascii="Arial" w:hAnsi="Arial" w:cs="Arial"/>
          <w:sz w:val="20"/>
        </w:rPr>
      </w:pPr>
      <w:r w:rsidRPr="00D813C5">
        <w:rPr>
          <w:rFonts w:ascii="Arial" w:hAnsi="Arial" w:cs="Arial"/>
          <w:sz w:val="20"/>
        </w:rPr>
        <w:t>2.</w:t>
      </w:r>
      <w:r w:rsidR="00221475">
        <w:rPr>
          <w:rFonts w:ascii="Arial" w:hAnsi="Arial" w:cs="Arial"/>
          <w:sz w:val="20"/>
        </w:rPr>
        <w:t>13</w:t>
      </w:r>
      <w:r w:rsidRPr="00D813C5">
        <w:rPr>
          <w:rFonts w:ascii="Arial" w:hAnsi="Arial" w:cs="Arial"/>
          <w:sz w:val="20"/>
        </w:rPr>
        <w:t>.</w:t>
      </w:r>
      <w:r w:rsidRPr="00D813C5">
        <w:rPr>
          <w:rFonts w:ascii="Arial" w:hAnsi="Arial" w:cs="Arial"/>
          <w:sz w:val="20"/>
        </w:rPr>
        <w:tab/>
      </w:r>
      <w:r w:rsidR="003E3304">
        <w:rPr>
          <w:rFonts w:ascii="Arial" w:hAnsi="Arial" w:cs="Arial"/>
          <w:sz w:val="20"/>
        </w:rPr>
        <w:t>Клиент</w:t>
      </w:r>
      <w:r w:rsidRPr="00D813C5">
        <w:rPr>
          <w:rFonts w:ascii="Arial" w:hAnsi="Arial" w:cs="Arial"/>
          <w:sz w:val="20"/>
        </w:rPr>
        <w:t xml:space="preserve"> обязан по письменному запросу </w:t>
      </w:r>
      <w:r w:rsidR="003E3304">
        <w:rPr>
          <w:rFonts w:ascii="Arial" w:hAnsi="Arial" w:cs="Arial"/>
          <w:sz w:val="20"/>
        </w:rPr>
        <w:t>Брокера</w:t>
      </w:r>
      <w:r w:rsidRPr="00D813C5">
        <w:rPr>
          <w:rFonts w:ascii="Arial" w:hAnsi="Arial" w:cs="Arial"/>
          <w:sz w:val="20"/>
        </w:rPr>
        <w:t xml:space="preserve"> в течение </w:t>
      </w:r>
      <w:r w:rsidR="000C13D3">
        <w:rPr>
          <w:rFonts w:ascii="Arial" w:hAnsi="Arial" w:cs="Arial"/>
          <w:sz w:val="20"/>
        </w:rPr>
        <w:t>5</w:t>
      </w:r>
      <w:r w:rsidRPr="00D813C5">
        <w:rPr>
          <w:rFonts w:ascii="Arial" w:hAnsi="Arial" w:cs="Arial"/>
          <w:sz w:val="20"/>
        </w:rPr>
        <w:t xml:space="preserve"> (</w:t>
      </w:r>
      <w:r w:rsidR="000C13D3">
        <w:rPr>
          <w:rFonts w:ascii="Arial" w:hAnsi="Arial" w:cs="Arial"/>
          <w:sz w:val="20"/>
        </w:rPr>
        <w:t>Пять</w:t>
      </w:r>
      <w:r w:rsidRPr="00D813C5">
        <w:rPr>
          <w:rFonts w:ascii="Arial" w:hAnsi="Arial" w:cs="Arial"/>
          <w:sz w:val="20"/>
        </w:rPr>
        <w:t xml:space="preserve">) рабочих дней с даты получения запроса представить </w:t>
      </w:r>
      <w:r w:rsidR="003E3304">
        <w:rPr>
          <w:rFonts w:ascii="Arial" w:hAnsi="Arial" w:cs="Arial"/>
          <w:sz w:val="20"/>
        </w:rPr>
        <w:t>Брокеру</w:t>
      </w:r>
      <w:r w:rsidRPr="00D813C5">
        <w:rPr>
          <w:rFonts w:ascii="Arial" w:hAnsi="Arial" w:cs="Arial"/>
          <w:sz w:val="20"/>
        </w:rPr>
        <w:t xml:space="preserve"> заверенные </w:t>
      </w:r>
      <w:r w:rsidR="003E3304">
        <w:rPr>
          <w:rFonts w:ascii="Arial" w:hAnsi="Arial" w:cs="Arial"/>
          <w:sz w:val="20"/>
        </w:rPr>
        <w:t>Клиентом</w:t>
      </w:r>
      <w:r w:rsidRPr="00D813C5">
        <w:rPr>
          <w:rFonts w:ascii="Arial" w:hAnsi="Arial" w:cs="Arial"/>
          <w:sz w:val="20"/>
        </w:rPr>
        <w:t xml:space="preserve"> копии ж/д накладных, с отметкой станции назначения о получении </w:t>
      </w:r>
      <w:r w:rsidR="003E3304">
        <w:rPr>
          <w:rFonts w:ascii="Arial" w:hAnsi="Arial" w:cs="Arial"/>
          <w:sz w:val="20"/>
        </w:rPr>
        <w:t>Клиентом</w:t>
      </w:r>
      <w:r w:rsidRPr="00D813C5">
        <w:rPr>
          <w:rFonts w:ascii="Arial" w:hAnsi="Arial" w:cs="Arial"/>
          <w:sz w:val="20"/>
        </w:rPr>
        <w:t xml:space="preserve"> (Грузополучателем</w:t>
      </w:r>
      <w:r w:rsidR="003E3304">
        <w:rPr>
          <w:rFonts w:ascii="Arial" w:hAnsi="Arial" w:cs="Arial"/>
          <w:sz w:val="20"/>
        </w:rPr>
        <w:t xml:space="preserve"> Клиента</w:t>
      </w:r>
      <w:r w:rsidRPr="00D813C5">
        <w:rPr>
          <w:rFonts w:ascii="Arial" w:hAnsi="Arial" w:cs="Arial"/>
          <w:sz w:val="20"/>
        </w:rPr>
        <w:t xml:space="preserve">) Товара. </w:t>
      </w:r>
    </w:p>
    <w:p w14:paraId="7C740049" w14:textId="77777777" w:rsidR="009A4FD7" w:rsidRPr="00720A78" w:rsidRDefault="009A4FD7" w:rsidP="00221475">
      <w:pPr>
        <w:pStyle w:val="a7"/>
        <w:ind w:right="-1" w:firstLine="720"/>
        <w:rPr>
          <w:rFonts w:ascii="Arial" w:hAnsi="Arial" w:cs="Arial"/>
          <w:sz w:val="12"/>
          <w:szCs w:val="12"/>
        </w:rPr>
      </w:pPr>
    </w:p>
    <w:p w14:paraId="093BFBE4" w14:textId="51CB861F" w:rsidR="009A4FD7" w:rsidRPr="00D813C5" w:rsidRDefault="009A4FD7" w:rsidP="00221475">
      <w:pPr>
        <w:pStyle w:val="a9"/>
        <w:ind w:right="-1"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</w:t>
      </w:r>
      <w:r w:rsidR="00221475">
        <w:rPr>
          <w:rFonts w:ascii="Arial" w:hAnsi="Arial" w:cs="Arial"/>
        </w:rPr>
        <w:t>14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</w:r>
      <w:r w:rsidR="003E3304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обязан обеспечить своевременный возврат собственных (арендованных) вагонов (цистерн, контейнеров) </w:t>
      </w:r>
      <w:r w:rsidR="003E3304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(или экспедитора </w:t>
      </w:r>
      <w:r w:rsidR="003E3304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) в технически исправном и коммерчески пригодном состоянии по полным перевозочным документам, оформленными в соответствии с правилами перевозок грузов железнодорожным транспортом и на основании инструктивного письменного уведомления. </w:t>
      </w:r>
    </w:p>
    <w:p w14:paraId="3C9FC4D6" w14:textId="468874DA" w:rsidR="009A4FD7" w:rsidRDefault="00221475" w:rsidP="00221475">
      <w:pPr>
        <w:pStyle w:val="a9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CC5A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 </w:t>
      </w:r>
      <w:r w:rsidR="009A4FD7" w:rsidRPr="00D813C5">
        <w:rPr>
          <w:rFonts w:ascii="Arial" w:hAnsi="Arial" w:cs="Arial"/>
        </w:rPr>
        <w:t xml:space="preserve">В случае возникшей необходимости отправки порожнего вагона после выгрузки не на станцию отправления, Поставщик или его контрагент (Собственник, арендатор подвижного состава) предоставляет </w:t>
      </w:r>
      <w:r w:rsidR="003E3304">
        <w:rPr>
          <w:rFonts w:ascii="Arial" w:hAnsi="Arial" w:cs="Arial"/>
        </w:rPr>
        <w:t>Клиенту</w:t>
      </w:r>
      <w:r w:rsidR="009A4FD7" w:rsidRPr="00D813C5">
        <w:rPr>
          <w:rFonts w:ascii="Arial" w:hAnsi="Arial" w:cs="Arial"/>
        </w:rPr>
        <w:t xml:space="preserve"> (грузополучателю</w:t>
      </w:r>
      <w:r w:rsidR="003E3304">
        <w:rPr>
          <w:rFonts w:ascii="Arial" w:hAnsi="Arial" w:cs="Arial"/>
        </w:rPr>
        <w:t xml:space="preserve"> Клиента</w:t>
      </w:r>
      <w:r w:rsidR="009A4FD7" w:rsidRPr="00D813C5">
        <w:rPr>
          <w:rFonts w:ascii="Arial" w:hAnsi="Arial" w:cs="Arial"/>
        </w:rPr>
        <w:t xml:space="preserve">) инструктивное письменное сообщение о порядке заполнения товарно-транспортных документов на отправку порожнего вагона (цистерны, контейнера). </w:t>
      </w:r>
    </w:p>
    <w:p w14:paraId="584F256D" w14:textId="77777777" w:rsidR="009A4FD7" w:rsidRPr="00746F23" w:rsidRDefault="009A4FD7" w:rsidP="009A4FD7">
      <w:pPr>
        <w:pStyle w:val="a9"/>
        <w:tabs>
          <w:tab w:val="left" w:pos="1418"/>
        </w:tabs>
        <w:ind w:firstLine="720"/>
        <w:jc w:val="both"/>
        <w:outlineLvl w:val="0"/>
        <w:rPr>
          <w:rFonts w:ascii="Arial" w:hAnsi="Arial" w:cs="Arial"/>
          <w:sz w:val="12"/>
          <w:szCs w:val="12"/>
        </w:rPr>
      </w:pPr>
    </w:p>
    <w:p w14:paraId="6F5B9EB6" w14:textId="3FC36AD8" w:rsidR="009A4FD7" w:rsidRDefault="009A4FD7" w:rsidP="002214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</w:t>
      </w:r>
      <w:r w:rsidR="00221475">
        <w:rPr>
          <w:rFonts w:ascii="Arial" w:hAnsi="Arial" w:cs="Arial"/>
        </w:rPr>
        <w:t>15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Переадресовка собственных/арендованных вагонов (цистерн, контейнеров) </w:t>
      </w:r>
      <w:r w:rsidR="003E3304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, его контрагентов, допускается только с письменного согласия </w:t>
      </w:r>
      <w:r w:rsidR="003E3304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или контраген</w:t>
      </w:r>
      <w:r>
        <w:rPr>
          <w:rFonts w:ascii="Arial" w:hAnsi="Arial" w:cs="Arial"/>
        </w:rPr>
        <w:t>т</w:t>
      </w:r>
      <w:r w:rsidRPr="00D813C5">
        <w:rPr>
          <w:rFonts w:ascii="Arial" w:hAnsi="Arial" w:cs="Arial"/>
        </w:rPr>
        <w:t xml:space="preserve">ов, при этом </w:t>
      </w:r>
      <w:r w:rsidR="003E3304">
        <w:rPr>
          <w:rFonts w:ascii="Arial" w:hAnsi="Arial" w:cs="Arial"/>
        </w:rPr>
        <w:t xml:space="preserve">Клиент </w:t>
      </w:r>
      <w:r w:rsidRPr="00D813C5">
        <w:rPr>
          <w:rFonts w:ascii="Arial" w:hAnsi="Arial" w:cs="Arial"/>
        </w:rPr>
        <w:t xml:space="preserve">оплачивает стоимость перевозки за весь маршрут фактического следования переадресованного вагона (от станции погрузки до станции выгрузки и обратно), и дополнительно оплачивает </w:t>
      </w:r>
      <w:r w:rsidR="003E3304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за использование такого вагона (цистерны, контейнера) 1112 рублей (Одна тысяча сто двенадцать рублей), без НДС </w:t>
      </w:r>
      <w:r>
        <w:rPr>
          <w:rFonts w:ascii="Arial" w:hAnsi="Arial" w:cs="Arial"/>
        </w:rPr>
        <w:t>20</w:t>
      </w:r>
      <w:r w:rsidRPr="00D813C5">
        <w:rPr>
          <w:rFonts w:ascii="Arial" w:hAnsi="Arial" w:cs="Arial"/>
        </w:rPr>
        <w:t xml:space="preserve">%, за каждые сутки использования одного вагона (цистерны, контейнера), в том числе </w:t>
      </w:r>
      <w:r w:rsidRPr="00D813C5">
        <w:rPr>
          <w:rFonts w:ascii="Arial" w:hAnsi="Arial" w:cs="Arial"/>
        </w:rPr>
        <w:lastRenderedPageBreak/>
        <w:t xml:space="preserve">неполные. При этом, срок использования переадресованного вагона (цистерны, контейнера) </w:t>
      </w:r>
      <w:r w:rsidR="003E3304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исчисляется с даты обращения </w:t>
      </w:r>
      <w:r w:rsidR="003E3304">
        <w:rPr>
          <w:rFonts w:ascii="Arial" w:hAnsi="Arial" w:cs="Arial"/>
        </w:rPr>
        <w:t>Клиента</w:t>
      </w:r>
      <w:r w:rsidRPr="00D813C5">
        <w:rPr>
          <w:rFonts w:ascii="Arial" w:hAnsi="Arial" w:cs="Arial"/>
        </w:rPr>
        <w:t xml:space="preserve"> с просьбой о переадресации до даты возврата вагона (цистерны, контейнера) на станцию погрузки Товара, определяемой по дате календарного штемпеля в железнодорожной накладной, проставляемого станцией назначения в графе «Календарные штемпеля. Прибытие на станцию назначения». </w:t>
      </w:r>
    </w:p>
    <w:p w14:paraId="28E49D56" w14:textId="77777777" w:rsidR="009A4FD7" w:rsidRPr="00746F23" w:rsidRDefault="009A4FD7" w:rsidP="002214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14:paraId="6574B166" w14:textId="0DBEB407" w:rsidR="009A4FD7" w:rsidRPr="00D813C5" w:rsidRDefault="009A4FD7" w:rsidP="0022147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2.</w:t>
      </w:r>
      <w:r w:rsidR="00221475">
        <w:rPr>
          <w:rFonts w:ascii="Arial" w:hAnsi="Arial" w:cs="Arial"/>
        </w:rPr>
        <w:t>16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В случае переадресовки </w:t>
      </w:r>
      <w:r w:rsidR="003E3304">
        <w:rPr>
          <w:rFonts w:ascii="Arial" w:hAnsi="Arial" w:cs="Arial"/>
        </w:rPr>
        <w:t>Клиентом</w:t>
      </w:r>
      <w:r w:rsidRPr="00D813C5">
        <w:rPr>
          <w:rFonts w:ascii="Arial" w:hAnsi="Arial" w:cs="Arial"/>
        </w:rPr>
        <w:t xml:space="preserve"> собственных/арендованных вагонов (цистерны, контейнера) </w:t>
      </w:r>
      <w:r w:rsidR="003E3304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без его согласия </w:t>
      </w:r>
      <w:r w:rsidR="003E3304">
        <w:rPr>
          <w:rFonts w:ascii="Arial" w:hAnsi="Arial" w:cs="Arial"/>
        </w:rPr>
        <w:t>Брокер</w:t>
      </w:r>
      <w:r w:rsidRPr="00D813C5">
        <w:rPr>
          <w:rFonts w:ascii="Arial" w:hAnsi="Arial" w:cs="Arial"/>
        </w:rPr>
        <w:t xml:space="preserve"> вправе потребовать от </w:t>
      </w:r>
      <w:r w:rsidR="0015550A">
        <w:rPr>
          <w:rFonts w:ascii="Arial" w:hAnsi="Arial" w:cs="Arial"/>
        </w:rPr>
        <w:t>Клиента</w:t>
      </w:r>
      <w:r w:rsidRPr="00D813C5">
        <w:rPr>
          <w:rFonts w:ascii="Arial" w:hAnsi="Arial" w:cs="Arial"/>
        </w:rPr>
        <w:t xml:space="preserve"> уплаты штрафной неустойки в размере, аналогичном за нарушение срока выгрузки, согласно п. 6.3. за каждые, в том числе неполные сутки, превышающие нормативный оборот такого вагона (цистерны, контейнера), до момента прибытия его на станцию отправления Товара. При этом нормативный оборот вагона (цистерны, контейнера) включает:</w:t>
      </w:r>
    </w:p>
    <w:p w14:paraId="48C688FF" w14:textId="77777777" w:rsidR="009A4FD7" w:rsidRPr="00D813C5" w:rsidRDefault="009A4FD7" w:rsidP="0022147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 xml:space="preserve"> - нормативный срок доставки от станции отправления Товара до станции, указанной в отгрузочной разнарядке;</w:t>
      </w:r>
    </w:p>
    <w:p w14:paraId="03826A8B" w14:textId="77777777" w:rsidR="009A4FD7" w:rsidRPr="00D813C5" w:rsidRDefault="009A4FD7" w:rsidP="0022147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-   нормативное время на выгрузку Товара, согласно п. 2.8.8. настоящего Договора;</w:t>
      </w:r>
    </w:p>
    <w:p w14:paraId="3D3E0A0C" w14:textId="77777777" w:rsidR="009A4FD7" w:rsidRDefault="009A4FD7" w:rsidP="0022147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- нормативный срок доставки от первоначальной станции назначения до станции отправления Товара.</w:t>
      </w:r>
    </w:p>
    <w:p w14:paraId="10144701" w14:textId="77777777" w:rsidR="009A4FD7" w:rsidRPr="00746F23" w:rsidRDefault="009A4FD7" w:rsidP="009A4FD7">
      <w:pPr>
        <w:tabs>
          <w:tab w:val="left" w:pos="1418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08F98C95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D813C5">
        <w:rPr>
          <w:rFonts w:ascii="Arial" w:hAnsi="Arial" w:cs="Arial"/>
          <w:b/>
        </w:rPr>
        <w:t>3. Приемка Товара</w:t>
      </w:r>
    </w:p>
    <w:p w14:paraId="6892E7A6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66CDBBFF" w14:textId="77777777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3.1.</w:t>
      </w:r>
      <w:r w:rsidRPr="00D813C5">
        <w:rPr>
          <w:rFonts w:ascii="Arial" w:hAnsi="Arial" w:cs="Arial"/>
        </w:rPr>
        <w:tab/>
        <w:t xml:space="preserve">Приемка Товара по количеству проводится в соответствии с Инструкцией Госарбитража СССР от 15.06.1965 г № П-6 «О порядке приемки продукции производственно-технического назначения и товаров народного потребления по количеству» с последующими изменениями и дополнениями в части, не противоречащей ГК РФ. </w:t>
      </w:r>
    </w:p>
    <w:p w14:paraId="7DB206AA" w14:textId="77777777" w:rsidR="009A4FD7" w:rsidRPr="00022D9B" w:rsidRDefault="009A4FD7" w:rsidP="009A4FD7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31B6B094" w14:textId="77777777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3.2.</w:t>
      </w:r>
      <w:r w:rsidRPr="00D813C5">
        <w:rPr>
          <w:rFonts w:ascii="Arial" w:hAnsi="Arial" w:cs="Arial"/>
        </w:rPr>
        <w:tab/>
        <w:t>Приемка Товара по качеству проводится в соответствии с Инструкцией Госарбитража СССР от 25.04.1966 г № П-7 «О порядке приемки продукции производственно-технического назначения и товаров народного потребления по качеству» с последующими изменениями и дополнениями в части не противоречащей ГК РФ.</w:t>
      </w:r>
    </w:p>
    <w:p w14:paraId="48A0EB51" w14:textId="77777777" w:rsidR="009A4FD7" w:rsidRPr="00022D9B" w:rsidRDefault="009A4FD7" w:rsidP="009A4FD7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60705C30" w14:textId="77777777" w:rsidR="009A4FD7" w:rsidRPr="00D813C5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3.3.</w:t>
      </w:r>
      <w:r w:rsidRPr="00D813C5">
        <w:rPr>
          <w:rFonts w:ascii="Arial" w:hAnsi="Arial" w:cs="Arial"/>
        </w:rPr>
        <w:tab/>
        <w:t xml:space="preserve">В случае обнаружения расхождений по количеству и/или качеству поступившего Товара, Покупатель обязан оформить Акт по унифицированной форме ТОРГ-2 (утвержденной постановлением Госкомстата России № 132 от 25.12.1998г.).  </w:t>
      </w:r>
    </w:p>
    <w:p w14:paraId="518D8E81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</w:p>
    <w:p w14:paraId="3EA0C860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D813C5">
        <w:rPr>
          <w:rFonts w:ascii="Arial" w:hAnsi="Arial" w:cs="Arial"/>
          <w:b/>
        </w:rPr>
        <w:t>4. Тара и упаковка</w:t>
      </w:r>
    </w:p>
    <w:p w14:paraId="3933D8BA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150E26D9" w14:textId="77777777" w:rsidR="009A4FD7" w:rsidRPr="00D813C5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4.1.</w:t>
      </w:r>
      <w:r w:rsidRPr="00D813C5">
        <w:rPr>
          <w:rFonts w:ascii="Arial" w:hAnsi="Arial" w:cs="Arial"/>
        </w:rPr>
        <w:tab/>
        <w:t xml:space="preserve">Товар должен быть упакован и маркирован способом, исключающим порчу и потерю Товара во время транспортировки и позволяющим его идентифицировать (определить наименование, вес, количество, сорт и т.п.). </w:t>
      </w:r>
    </w:p>
    <w:p w14:paraId="5AF50D0D" w14:textId="77777777" w:rsidR="009A4FD7" w:rsidRPr="00D813C5" w:rsidRDefault="009A4FD7" w:rsidP="009A4FD7">
      <w:pPr>
        <w:jc w:val="both"/>
        <w:rPr>
          <w:rFonts w:ascii="Arial" w:hAnsi="Arial" w:cs="Arial"/>
        </w:rPr>
      </w:pPr>
    </w:p>
    <w:p w14:paraId="06028ABC" w14:textId="40FEA5D9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D813C5">
        <w:rPr>
          <w:rFonts w:ascii="Arial" w:hAnsi="Arial" w:cs="Arial"/>
          <w:b/>
        </w:rPr>
        <w:t xml:space="preserve">5. </w:t>
      </w:r>
      <w:r w:rsidR="0015550A">
        <w:rPr>
          <w:rFonts w:ascii="Arial" w:hAnsi="Arial" w:cs="Arial"/>
          <w:b/>
        </w:rPr>
        <w:t>Порядок и условия расчетов</w:t>
      </w:r>
    </w:p>
    <w:p w14:paraId="2A910E10" w14:textId="77777777" w:rsidR="009A4FD7" w:rsidRPr="00D813C5" w:rsidRDefault="009A4FD7" w:rsidP="009A4FD7">
      <w:pPr>
        <w:jc w:val="both"/>
        <w:rPr>
          <w:rFonts w:ascii="Arial" w:hAnsi="Arial" w:cs="Arial"/>
          <w:b/>
        </w:rPr>
      </w:pPr>
    </w:p>
    <w:p w14:paraId="067A115C" w14:textId="696CAB20" w:rsidR="0015550A" w:rsidRPr="0015550A" w:rsidRDefault="00DC08AE" w:rsidP="00DC08A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15550A" w:rsidRPr="0015550A">
        <w:rPr>
          <w:rFonts w:ascii="Arial" w:hAnsi="Arial" w:cs="Arial"/>
        </w:rPr>
        <w:t>По условиям настоящего Договора Клиент оплачивает Брокеру:</w:t>
      </w:r>
    </w:p>
    <w:p w14:paraId="13F89B37" w14:textId="49A60331" w:rsidR="0015550A" w:rsidRPr="0015550A" w:rsidRDefault="0015550A" w:rsidP="00DC08A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5550A">
        <w:rPr>
          <w:rFonts w:ascii="Arial" w:hAnsi="Arial" w:cs="Arial"/>
        </w:rPr>
        <w:t>•</w:t>
      </w:r>
      <w:r w:rsidRPr="0015550A">
        <w:rPr>
          <w:rFonts w:ascii="Arial" w:hAnsi="Arial" w:cs="Arial"/>
        </w:rPr>
        <w:tab/>
        <w:t>брокерское вознаграждение за оказание брокерских услуг</w:t>
      </w:r>
      <w:r w:rsidR="00843C5B">
        <w:rPr>
          <w:rFonts w:ascii="Arial" w:hAnsi="Arial" w:cs="Arial"/>
        </w:rPr>
        <w:t xml:space="preserve"> в размере 0,3% </w:t>
      </w:r>
      <w:r w:rsidR="00AF7B98">
        <w:rPr>
          <w:rFonts w:ascii="Arial" w:hAnsi="Arial" w:cs="Arial"/>
        </w:rPr>
        <w:t>по всем спецификациям от объема сделки в рублях</w:t>
      </w:r>
      <w:r w:rsidRPr="0015550A">
        <w:rPr>
          <w:rFonts w:ascii="Arial" w:hAnsi="Arial" w:cs="Arial"/>
        </w:rPr>
        <w:t>;</w:t>
      </w:r>
    </w:p>
    <w:p w14:paraId="7E1E6D6A" w14:textId="77777777" w:rsidR="004923CC" w:rsidRDefault="0015550A" w:rsidP="00DC08A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5550A">
        <w:rPr>
          <w:rFonts w:ascii="Arial" w:hAnsi="Arial" w:cs="Arial"/>
        </w:rPr>
        <w:t>•</w:t>
      </w:r>
      <w:r w:rsidRPr="0015550A">
        <w:rPr>
          <w:rFonts w:ascii="Arial" w:hAnsi="Arial" w:cs="Arial"/>
        </w:rPr>
        <w:tab/>
        <w:t>биржевые сборы</w:t>
      </w:r>
      <w:r w:rsidR="004923CC">
        <w:rPr>
          <w:rFonts w:ascii="Arial" w:hAnsi="Arial" w:cs="Arial"/>
        </w:rPr>
        <w:t>;</w:t>
      </w:r>
    </w:p>
    <w:p w14:paraId="58D9241D" w14:textId="36B2734D" w:rsidR="00DC08AE" w:rsidRPr="00843C5B" w:rsidRDefault="004923CC" w:rsidP="00DC08A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5550A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</w:t>
      </w:r>
      <w:r w:rsidR="00843C5B">
        <w:rPr>
          <w:rFonts w:ascii="Arial" w:hAnsi="Arial" w:cs="Arial"/>
        </w:rPr>
        <w:t xml:space="preserve"> </w:t>
      </w:r>
      <w:r w:rsidR="0015550A" w:rsidRPr="0015550A">
        <w:rPr>
          <w:rFonts w:ascii="Arial" w:hAnsi="Arial" w:cs="Arial"/>
        </w:rPr>
        <w:t>клиринговые сборы в случае заключения договора купли-продажи Товара от имени Брокера</w:t>
      </w:r>
      <w:r>
        <w:rPr>
          <w:rFonts w:ascii="Arial" w:hAnsi="Arial" w:cs="Arial"/>
        </w:rPr>
        <w:t>;</w:t>
      </w:r>
    </w:p>
    <w:p w14:paraId="48E8D55A" w14:textId="447508A3" w:rsidR="0015550A" w:rsidRPr="0015550A" w:rsidRDefault="0015550A" w:rsidP="00DC08A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5550A">
        <w:rPr>
          <w:rFonts w:ascii="Arial" w:hAnsi="Arial" w:cs="Arial"/>
        </w:rPr>
        <w:t>•</w:t>
      </w:r>
      <w:r w:rsidRPr="0015550A">
        <w:rPr>
          <w:rFonts w:ascii="Arial" w:hAnsi="Arial" w:cs="Arial"/>
        </w:rPr>
        <w:tab/>
        <w:t>расходы по оформлению документов, транспортировке, хранению и передаче Товара покупателю и иные расходы, понесенные Брокером для исполнения поручений Клиента.</w:t>
      </w:r>
    </w:p>
    <w:p w14:paraId="60FD42D1" w14:textId="77777777" w:rsidR="00FD3892" w:rsidRDefault="00FD3892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14:paraId="274DA926" w14:textId="4547726B" w:rsidR="0015550A" w:rsidRDefault="00DC08AE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550A" w:rsidRPr="0015550A">
        <w:rPr>
          <w:rFonts w:ascii="Arial" w:hAnsi="Arial" w:cs="Arial"/>
        </w:rPr>
        <w:t>.2</w:t>
      </w:r>
      <w:r w:rsidR="0015550A" w:rsidRPr="0015550A">
        <w:rPr>
          <w:rFonts w:ascii="Arial" w:hAnsi="Arial" w:cs="Arial"/>
        </w:rPr>
        <w:tab/>
        <w:t>При оплате брокерского вознаграждения суммы платежей увеличиваются на сумму налога на добавленную стоимость, которая в расчетных документах указывается отдельной строкой</w:t>
      </w:r>
      <w:r>
        <w:rPr>
          <w:rFonts w:ascii="Arial" w:hAnsi="Arial" w:cs="Arial"/>
        </w:rPr>
        <w:t>.</w:t>
      </w:r>
    </w:p>
    <w:p w14:paraId="135F297F" w14:textId="77777777" w:rsidR="00FD3892" w:rsidRDefault="00FD3892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14:paraId="695EED45" w14:textId="03BA0BB1" w:rsidR="0015550A" w:rsidRPr="0015550A" w:rsidRDefault="00DC08AE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550A" w:rsidRPr="0015550A">
        <w:rPr>
          <w:rFonts w:ascii="Arial" w:hAnsi="Arial" w:cs="Arial"/>
        </w:rPr>
        <w:t>.3</w:t>
      </w:r>
      <w:r w:rsidR="0015550A" w:rsidRPr="0015550A">
        <w:rPr>
          <w:rFonts w:ascii="Arial" w:hAnsi="Arial" w:cs="Arial"/>
        </w:rPr>
        <w:tab/>
      </w:r>
      <w:r w:rsidR="004030AA" w:rsidRPr="004030AA">
        <w:rPr>
          <w:rFonts w:ascii="Arial" w:hAnsi="Arial" w:cs="Arial"/>
        </w:rPr>
        <w:t>Размер биржевого сбора и клирингового сбора устанавливается Биржей, данные о размерах сбора размещены на официальном сайте Биржи (www.spimex.com). Клиент в случае необходимости обязан самостоятельно ознакомиться с размером биржевого сбора</w:t>
      </w:r>
      <w:r w:rsidR="0015550A" w:rsidRPr="0015550A">
        <w:rPr>
          <w:rFonts w:ascii="Arial" w:hAnsi="Arial" w:cs="Arial"/>
        </w:rPr>
        <w:t>;</w:t>
      </w:r>
    </w:p>
    <w:p w14:paraId="4FF1A0FE" w14:textId="77777777" w:rsidR="00FD3892" w:rsidRDefault="00FD3892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14:paraId="0AC3B259" w14:textId="28729CAF" w:rsidR="0015550A" w:rsidRPr="0015550A" w:rsidRDefault="00DC08AE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550A" w:rsidRPr="0015550A">
        <w:rPr>
          <w:rFonts w:ascii="Arial" w:hAnsi="Arial" w:cs="Arial"/>
        </w:rPr>
        <w:t>.4</w:t>
      </w:r>
      <w:r w:rsidR="0015550A" w:rsidRPr="0015550A">
        <w:rPr>
          <w:rFonts w:ascii="Arial" w:hAnsi="Arial" w:cs="Arial"/>
        </w:rPr>
        <w:tab/>
        <w:t>Если при исполнении лимитированных заявок Клиента, Брокер заключает договор на условиях более выгодных, нежели те, которые были заявлены Клиентом, то Брокер получает дополнительное вознаграждение в размере 50%</w:t>
      </w:r>
      <w:r w:rsidR="00406782">
        <w:rPr>
          <w:rFonts w:ascii="Arial" w:hAnsi="Arial" w:cs="Arial"/>
        </w:rPr>
        <w:t xml:space="preserve"> </w:t>
      </w:r>
      <w:r w:rsidR="0015550A" w:rsidRPr="0015550A">
        <w:rPr>
          <w:rFonts w:ascii="Arial" w:hAnsi="Arial" w:cs="Arial"/>
        </w:rPr>
        <w:t>от дополнительно образовавшейся выгоды;</w:t>
      </w:r>
    </w:p>
    <w:p w14:paraId="27C76B78" w14:textId="77777777" w:rsidR="00FD3892" w:rsidRDefault="00FD3892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14:paraId="109DBDB4" w14:textId="4C1DA172" w:rsidR="0015550A" w:rsidRPr="0015550A" w:rsidRDefault="00DC08AE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550A" w:rsidRPr="0015550A">
        <w:rPr>
          <w:rFonts w:ascii="Arial" w:hAnsi="Arial" w:cs="Arial"/>
        </w:rPr>
        <w:t>.</w:t>
      </w:r>
      <w:r w:rsidR="004030AA">
        <w:rPr>
          <w:rFonts w:ascii="Arial" w:hAnsi="Arial" w:cs="Arial"/>
        </w:rPr>
        <w:t>5</w:t>
      </w:r>
      <w:r w:rsidR="0015550A" w:rsidRPr="0015550A">
        <w:rPr>
          <w:rFonts w:ascii="Arial" w:hAnsi="Arial" w:cs="Arial"/>
        </w:rPr>
        <w:tab/>
        <w:t>Биржевые и клиринговые сборы оплачиваются в размере и порядке, определенном Биржей на основании счетов, выставленных Брокером;</w:t>
      </w:r>
    </w:p>
    <w:p w14:paraId="13981300" w14:textId="77777777" w:rsidR="00FD3892" w:rsidRDefault="00FD3892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14:paraId="0E834CCE" w14:textId="00D557DB" w:rsidR="0015550A" w:rsidRPr="0015550A" w:rsidRDefault="00DC08AE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15550A" w:rsidRPr="0015550A">
        <w:rPr>
          <w:rFonts w:ascii="Arial" w:hAnsi="Arial" w:cs="Arial"/>
        </w:rPr>
        <w:t>.</w:t>
      </w:r>
      <w:r w:rsidR="004030AA">
        <w:rPr>
          <w:rFonts w:ascii="Arial" w:hAnsi="Arial" w:cs="Arial"/>
        </w:rPr>
        <w:t>6</w:t>
      </w:r>
      <w:r w:rsidR="0015550A" w:rsidRPr="0015550A">
        <w:rPr>
          <w:rFonts w:ascii="Arial" w:hAnsi="Arial" w:cs="Arial"/>
        </w:rPr>
        <w:tab/>
        <w:t xml:space="preserve">Расходы по транспортировке, оформлению документов, а также хранению, передаче Товара Клиенту и любые иные расходы, связанные </w:t>
      </w:r>
      <w:proofErr w:type="gramStart"/>
      <w:r w:rsidR="0015550A" w:rsidRPr="0015550A">
        <w:rPr>
          <w:rFonts w:ascii="Arial" w:hAnsi="Arial" w:cs="Arial"/>
        </w:rPr>
        <w:t>с</w:t>
      </w:r>
      <w:r w:rsidR="00AF7B98">
        <w:rPr>
          <w:rFonts w:ascii="Arial" w:hAnsi="Arial" w:cs="Arial"/>
        </w:rPr>
        <w:t xml:space="preserve"> </w:t>
      </w:r>
      <w:r w:rsidR="0015550A" w:rsidRPr="0015550A">
        <w:rPr>
          <w:rFonts w:ascii="Arial" w:hAnsi="Arial" w:cs="Arial"/>
        </w:rPr>
        <w:t>Товаром</w:t>
      </w:r>
      <w:proofErr w:type="gramEnd"/>
      <w:r w:rsidR="0015550A" w:rsidRPr="0015550A">
        <w:rPr>
          <w:rFonts w:ascii="Arial" w:hAnsi="Arial" w:cs="Arial"/>
        </w:rPr>
        <w:t xml:space="preserve"> оплачиваются Клиентом на основании счетов, выставленных Брокером. При оплате суммы платежей увеличиваются на сумму налога на добавленную стоимость, которая в расчетных документах указывается отдельной строкой;</w:t>
      </w:r>
    </w:p>
    <w:p w14:paraId="327EE864" w14:textId="77777777" w:rsidR="00FD3892" w:rsidRDefault="00FD3892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14:paraId="02CEBFC3" w14:textId="6D856BA1" w:rsidR="0015550A" w:rsidRDefault="00DC08AE" w:rsidP="0015550A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550A" w:rsidRPr="0015550A">
        <w:rPr>
          <w:rFonts w:ascii="Arial" w:hAnsi="Arial" w:cs="Arial"/>
        </w:rPr>
        <w:t>.</w:t>
      </w:r>
      <w:r w:rsidR="004030AA">
        <w:rPr>
          <w:rFonts w:ascii="Arial" w:hAnsi="Arial" w:cs="Arial"/>
        </w:rPr>
        <w:t>7</w:t>
      </w:r>
      <w:r w:rsidR="0015550A" w:rsidRPr="0015550A">
        <w:rPr>
          <w:rFonts w:ascii="Arial" w:hAnsi="Arial" w:cs="Arial"/>
        </w:rPr>
        <w:tab/>
        <w:t xml:space="preserve">Клиент оплачивает Брокеру по счету сумму брокерского вознаграждения и понесенных расходов в течение </w:t>
      </w:r>
      <w:r w:rsidR="00406782">
        <w:rPr>
          <w:rFonts w:ascii="Arial" w:hAnsi="Arial" w:cs="Arial"/>
        </w:rPr>
        <w:t>3</w:t>
      </w:r>
      <w:r w:rsidR="0015550A" w:rsidRPr="0015550A">
        <w:rPr>
          <w:rFonts w:ascii="Arial" w:hAnsi="Arial" w:cs="Arial"/>
        </w:rPr>
        <w:t xml:space="preserve"> (</w:t>
      </w:r>
      <w:r w:rsidR="00406782">
        <w:rPr>
          <w:rFonts w:ascii="Arial" w:hAnsi="Arial" w:cs="Arial"/>
        </w:rPr>
        <w:t>трех</w:t>
      </w:r>
      <w:r w:rsidR="0015550A" w:rsidRPr="0015550A">
        <w:rPr>
          <w:rFonts w:ascii="Arial" w:hAnsi="Arial" w:cs="Arial"/>
        </w:rPr>
        <w:t xml:space="preserve">) банковских дней с момента предоставления </w:t>
      </w:r>
      <w:r w:rsidR="004030AA">
        <w:rPr>
          <w:rFonts w:ascii="Arial" w:hAnsi="Arial" w:cs="Arial"/>
        </w:rPr>
        <w:t>счета</w:t>
      </w:r>
      <w:r w:rsidR="0015550A" w:rsidRPr="0015550A">
        <w:rPr>
          <w:rFonts w:ascii="Arial" w:hAnsi="Arial" w:cs="Arial"/>
        </w:rPr>
        <w:t xml:space="preserve"> Брокером. </w:t>
      </w:r>
    </w:p>
    <w:p w14:paraId="6C7A1586" w14:textId="77777777" w:rsidR="009A4FD7" w:rsidRPr="00022D9B" w:rsidRDefault="009A4FD7" w:rsidP="009A4FD7">
      <w:pPr>
        <w:tabs>
          <w:tab w:val="left" w:pos="1276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229894EA" w14:textId="35D33686" w:rsidR="009A4FD7" w:rsidRDefault="009A4FD7" w:rsidP="009A4FD7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5.</w:t>
      </w:r>
      <w:r w:rsidR="004030AA">
        <w:rPr>
          <w:rFonts w:ascii="Arial" w:hAnsi="Arial" w:cs="Arial"/>
        </w:rPr>
        <w:t>8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При оплате причитающихся </w:t>
      </w:r>
      <w:r w:rsidR="00406782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по настоящему Договору денежных средств третьими лицами </w:t>
      </w:r>
      <w:r w:rsidR="00406782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обязуется незамедлительно письменно уведомить об этом </w:t>
      </w:r>
      <w:r w:rsidR="00406782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с предоставлением копий платежных документов. При этом платежные документы должны содержать в назначении платежа ссылку на номер и дату настоящего договора и соответствующего Дополнительного соглашения.</w:t>
      </w:r>
    </w:p>
    <w:p w14:paraId="5295A9C0" w14:textId="77777777" w:rsidR="009A4FD7" w:rsidRPr="00022D9B" w:rsidRDefault="009A4FD7" w:rsidP="009A4FD7">
      <w:pPr>
        <w:tabs>
          <w:tab w:val="left" w:pos="1276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529E154C" w14:textId="44DDEC39" w:rsidR="009A4FD7" w:rsidRDefault="009A4FD7" w:rsidP="00DC08A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5.</w:t>
      </w:r>
      <w:r w:rsidR="004030AA">
        <w:rPr>
          <w:rFonts w:ascii="Arial" w:hAnsi="Arial" w:cs="Arial"/>
        </w:rPr>
        <w:t>9</w:t>
      </w:r>
      <w:r w:rsidRPr="00D813C5">
        <w:rPr>
          <w:rFonts w:ascii="Arial" w:hAnsi="Arial" w:cs="Arial"/>
        </w:rPr>
        <w:t>.</w:t>
      </w:r>
      <w:r w:rsidR="00DC08AE">
        <w:rPr>
          <w:rFonts w:ascii="Arial" w:hAnsi="Arial" w:cs="Arial"/>
        </w:rPr>
        <w:t xml:space="preserve"> </w:t>
      </w:r>
      <w:r w:rsidRPr="00D813C5">
        <w:rPr>
          <w:rFonts w:ascii="Arial" w:hAnsi="Arial" w:cs="Arial"/>
        </w:rPr>
        <w:t>Стороны еже</w:t>
      </w:r>
      <w:r>
        <w:rPr>
          <w:rFonts w:ascii="Arial" w:hAnsi="Arial" w:cs="Arial"/>
        </w:rPr>
        <w:t>квартально</w:t>
      </w:r>
      <w:r w:rsidRPr="00D813C5">
        <w:rPr>
          <w:rFonts w:ascii="Arial" w:hAnsi="Arial" w:cs="Arial"/>
        </w:rPr>
        <w:t>, не позднее 10 (Десять) числа следующего месяца,</w:t>
      </w:r>
      <w:r>
        <w:rPr>
          <w:rFonts w:ascii="Arial" w:hAnsi="Arial" w:cs="Arial"/>
        </w:rPr>
        <w:t xml:space="preserve"> за отчетный квартал</w:t>
      </w:r>
      <w:r w:rsidRPr="00D813C5">
        <w:rPr>
          <w:rFonts w:ascii="Arial" w:hAnsi="Arial" w:cs="Arial"/>
        </w:rPr>
        <w:t xml:space="preserve"> производят сверку взаиморасчетов с оформлением двустороннего акта сверки. </w:t>
      </w:r>
    </w:p>
    <w:p w14:paraId="10BC2AF7" w14:textId="77777777" w:rsidR="004030AA" w:rsidRDefault="004030AA" w:rsidP="00DC08A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14:paraId="15A3E9B1" w14:textId="77777777" w:rsidR="009A4FD7" w:rsidRPr="00022D9B" w:rsidRDefault="009A4FD7" w:rsidP="009A4FD7">
      <w:pPr>
        <w:ind w:firstLine="709"/>
        <w:jc w:val="both"/>
        <w:rPr>
          <w:rFonts w:ascii="Arial" w:hAnsi="Arial" w:cs="Arial"/>
          <w:sz w:val="12"/>
          <w:szCs w:val="12"/>
        </w:rPr>
      </w:pPr>
    </w:p>
    <w:p w14:paraId="73AA6A42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>6. Ответственность сторон</w:t>
      </w:r>
    </w:p>
    <w:p w14:paraId="6BBB60EE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0E828D84" w14:textId="0E8A0251" w:rsidR="009A4FD7" w:rsidRDefault="009A4FD7" w:rsidP="00DC08AE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6.1.</w:t>
      </w:r>
      <w:r w:rsidRPr="00D813C5">
        <w:rPr>
          <w:rFonts w:ascii="Arial" w:hAnsi="Arial" w:cs="Arial"/>
        </w:rPr>
        <w:tab/>
      </w:r>
      <w:r w:rsidR="002E60B2">
        <w:rPr>
          <w:rFonts w:ascii="Arial" w:hAnsi="Arial" w:cs="Arial"/>
        </w:rPr>
        <w:t xml:space="preserve">Клиент подтверждает, что </w:t>
      </w:r>
      <w:r w:rsidR="005C3C89">
        <w:rPr>
          <w:rFonts w:ascii="Arial" w:hAnsi="Arial" w:cs="Arial"/>
        </w:rPr>
        <w:t xml:space="preserve">он ознакомлен с Правилами торгов, Тарифами, Регламентами и иными документами Биржи и обязуется их соблюдать. </w:t>
      </w:r>
    </w:p>
    <w:p w14:paraId="417BA897" w14:textId="77777777" w:rsidR="009A4FD7" w:rsidRPr="00022D9B" w:rsidRDefault="009A4FD7" w:rsidP="00DC08AE">
      <w:pPr>
        <w:tabs>
          <w:tab w:val="left" w:pos="1276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3FFF8611" w14:textId="0FB069E5" w:rsidR="009A4FD7" w:rsidRPr="002E60B2" w:rsidRDefault="009A4FD7" w:rsidP="00DC08AE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6.2.</w:t>
      </w:r>
      <w:r w:rsidRPr="002E60B2">
        <w:rPr>
          <w:rFonts w:ascii="Arial" w:hAnsi="Arial" w:cs="Arial"/>
        </w:rPr>
        <w:tab/>
      </w:r>
      <w:r w:rsidR="002E60B2">
        <w:rPr>
          <w:rFonts w:ascii="Arial" w:hAnsi="Arial" w:cs="Arial"/>
        </w:rPr>
        <w:t>Клиент обязан предоставлять заверенные копии ж/д накладных на перевозку груза. Указанные документы предоставляются Клиентом в течение 5 (пяти) дней с даты получения груза на станции назначения.</w:t>
      </w:r>
    </w:p>
    <w:p w14:paraId="48C71284" w14:textId="77777777" w:rsidR="009A4FD7" w:rsidRPr="002E60B2" w:rsidRDefault="009A4FD7" w:rsidP="00DC08AE">
      <w:pPr>
        <w:tabs>
          <w:tab w:val="left" w:pos="1276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181E31B7" w14:textId="429444B6" w:rsidR="009A4FD7" w:rsidRPr="002E60B2" w:rsidRDefault="009A4FD7" w:rsidP="00DC08AE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6.3.</w:t>
      </w:r>
      <w:r w:rsidRPr="002E60B2">
        <w:rPr>
          <w:rFonts w:ascii="Arial" w:hAnsi="Arial" w:cs="Arial"/>
        </w:rPr>
        <w:tab/>
        <w:t xml:space="preserve">За нарушение сроков нахождения вагонов (цистерн, контейнеров) у </w:t>
      </w:r>
      <w:r w:rsidR="00342A7B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>, Грузополучателя</w:t>
      </w:r>
      <w:r w:rsidR="00342A7B" w:rsidRPr="002E60B2">
        <w:rPr>
          <w:rFonts w:ascii="Arial" w:hAnsi="Arial" w:cs="Arial"/>
        </w:rPr>
        <w:t xml:space="preserve"> Клиента</w:t>
      </w:r>
      <w:r w:rsidRPr="002E60B2">
        <w:rPr>
          <w:rFonts w:ascii="Arial" w:hAnsi="Arial" w:cs="Arial"/>
        </w:rPr>
        <w:t xml:space="preserve"> или контрагента </w:t>
      </w:r>
      <w:r w:rsidR="00342A7B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 xml:space="preserve">, установленных в пункте 2.8.8 настоящего Договора, Покупатель несет ответственность в виде уплаты </w:t>
      </w:r>
      <w:r w:rsidR="00342A7B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штрафной неустойки:</w:t>
      </w:r>
    </w:p>
    <w:p w14:paraId="5965F233" w14:textId="77777777" w:rsidR="009A4FD7" w:rsidRPr="002E60B2" w:rsidRDefault="009A4FD7" w:rsidP="00DC08AE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- 1600 (Одна тысяча шестьсот) рублей в сутки за один вагон (цистерну, контейнер) до четырех суток включительно;</w:t>
      </w:r>
    </w:p>
    <w:p w14:paraId="37097BA0" w14:textId="77777777" w:rsidR="009A4FD7" w:rsidRPr="002E60B2" w:rsidRDefault="009A4FD7" w:rsidP="00DC08A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- 2000 (Две тысячи) рублей, в сутки за один вагон (цистерну, контейнер) с пятых до седьмых суток;</w:t>
      </w:r>
    </w:p>
    <w:p w14:paraId="01D86E96" w14:textId="4D1CC964" w:rsidR="009A4FD7" w:rsidRPr="002E60B2" w:rsidRDefault="009A4FD7" w:rsidP="00DC08A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- 2500 (Две тысячи пятьсот) рублей в сутки за один вагон (цистерну, контейнер), начиная с восьмых суток.</w:t>
      </w:r>
    </w:p>
    <w:p w14:paraId="6466E1E9" w14:textId="10E5EBA8" w:rsidR="00342A7B" w:rsidRPr="002E60B2" w:rsidRDefault="00342A7B" w:rsidP="00DC08A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6.4. В случае несогласия Клиента с данными задержки вагонов на станции назначения, указанным Брокером в претензии, Клиент обязан в течение 10 (десяти) календарных дней со дня получения претензии представить заверенные надлежащим образом копии железнодорожных накладных с проставленной датой в графе «Прибытие на станцию назначения» и копии квитанций в приеме груза к перевозке (порожний вагон).</w:t>
      </w:r>
    </w:p>
    <w:p w14:paraId="67173294" w14:textId="77777777" w:rsidR="009A4FD7" w:rsidRPr="002E60B2" w:rsidRDefault="009A4FD7" w:rsidP="00DC08A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</w:p>
    <w:p w14:paraId="7FFC398C" w14:textId="7AF60328" w:rsidR="009A4FD7" w:rsidRPr="002E60B2" w:rsidRDefault="009A4FD7" w:rsidP="00DC08AE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6.</w:t>
      </w:r>
      <w:r w:rsidR="00DC08AE">
        <w:rPr>
          <w:rFonts w:ascii="Arial" w:hAnsi="Arial" w:cs="Arial"/>
        </w:rPr>
        <w:t>5</w:t>
      </w:r>
      <w:r w:rsidRPr="002E60B2">
        <w:rPr>
          <w:rFonts w:ascii="Arial" w:hAnsi="Arial" w:cs="Arial"/>
        </w:rPr>
        <w:t>.</w:t>
      </w:r>
      <w:r w:rsidRPr="002E60B2">
        <w:rPr>
          <w:rFonts w:ascii="Arial" w:hAnsi="Arial" w:cs="Arial"/>
        </w:rPr>
        <w:tab/>
        <w:t xml:space="preserve">За использование вагонов (цистерн, контейнеров) без письменного разрешения </w:t>
      </w:r>
      <w:r w:rsidR="00347D3C" w:rsidRPr="002E60B2">
        <w:rPr>
          <w:rFonts w:ascii="Arial" w:hAnsi="Arial" w:cs="Arial"/>
        </w:rPr>
        <w:t>Брокера</w:t>
      </w:r>
      <w:r w:rsidRPr="002E60B2">
        <w:rPr>
          <w:rFonts w:ascii="Arial" w:hAnsi="Arial" w:cs="Arial"/>
        </w:rPr>
        <w:t xml:space="preserve"> (несанкционированное использование), </w:t>
      </w:r>
      <w:r w:rsidR="00347D3C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несет ответственность в виде уплаты </w:t>
      </w:r>
      <w:r w:rsidR="00347D3C" w:rsidRPr="002E60B2">
        <w:rPr>
          <w:rFonts w:ascii="Arial" w:hAnsi="Arial" w:cs="Arial"/>
        </w:rPr>
        <w:t xml:space="preserve">Брокеру </w:t>
      </w:r>
      <w:r w:rsidRPr="002E60B2">
        <w:rPr>
          <w:rFonts w:ascii="Arial" w:hAnsi="Arial" w:cs="Arial"/>
        </w:rPr>
        <w:t xml:space="preserve">штрафной неустойки в размере 9 600 (девять тысяч шестьсот) рублей за каждые сутки несанкционированного использования одного вагона (цистерны, контейнера). Несанкционированным использованием вагонов (цистерн, контейнеров) является эксплуатация такого вагона (цистерн, </w:t>
      </w:r>
      <w:proofErr w:type="gramStart"/>
      <w:r w:rsidRPr="002E60B2">
        <w:rPr>
          <w:rFonts w:ascii="Arial" w:hAnsi="Arial" w:cs="Arial"/>
        </w:rPr>
        <w:t>контейнеров)  для</w:t>
      </w:r>
      <w:proofErr w:type="gramEnd"/>
      <w:r w:rsidRPr="002E60B2">
        <w:rPr>
          <w:rFonts w:ascii="Arial" w:hAnsi="Arial" w:cs="Arial"/>
        </w:rPr>
        <w:t xml:space="preserve"> нужд </w:t>
      </w:r>
      <w:r w:rsidR="00A50399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 xml:space="preserve"> (Грузополучателя</w:t>
      </w:r>
      <w:r w:rsidR="00A50399" w:rsidRPr="002E60B2">
        <w:rPr>
          <w:rFonts w:ascii="Arial" w:hAnsi="Arial" w:cs="Arial"/>
        </w:rPr>
        <w:t xml:space="preserve"> Клиента</w:t>
      </w:r>
      <w:r w:rsidRPr="002E60B2">
        <w:rPr>
          <w:rFonts w:ascii="Arial" w:hAnsi="Arial" w:cs="Arial"/>
        </w:rPr>
        <w:t xml:space="preserve">), а также отправка вагонов (цистерн, контейнеров) на станцию, отличную от указанной в железнодорожной накладной, произошедшая в результате неполного или неверного заполнения </w:t>
      </w:r>
      <w:r w:rsidR="00A50399" w:rsidRPr="002E60B2">
        <w:rPr>
          <w:rFonts w:ascii="Arial" w:hAnsi="Arial" w:cs="Arial"/>
        </w:rPr>
        <w:t>Клиентом</w:t>
      </w:r>
      <w:r w:rsidRPr="002E60B2">
        <w:rPr>
          <w:rFonts w:ascii="Arial" w:hAnsi="Arial" w:cs="Arial"/>
        </w:rPr>
        <w:t xml:space="preserve"> железнодорожной накладной на возврат вагонов (цистерн, контейнеров).</w:t>
      </w:r>
    </w:p>
    <w:p w14:paraId="0A38A247" w14:textId="77777777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39B63F5B" w14:textId="279927B5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6.</w:t>
      </w:r>
      <w:r w:rsidR="00DC08AE">
        <w:rPr>
          <w:rFonts w:ascii="Arial" w:hAnsi="Arial" w:cs="Arial"/>
        </w:rPr>
        <w:t>6</w:t>
      </w:r>
      <w:r w:rsidRPr="002E60B2">
        <w:rPr>
          <w:rFonts w:ascii="Arial" w:hAnsi="Arial" w:cs="Arial"/>
        </w:rPr>
        <w:t>.</w:t>
      </w:r>
      <w:r w:rsidRPr="002E60B2">
        <w:rPr>
          <w:rFonts w:ascii="Arial" w:hAnsi="Arial" w:cs="Arial"/>
        </w:rPr>
        <w:tab/>
        <w:t xml:space="preserve"> В случае нарушения </w:t>
      </w:r>
      <w:r w:rsidR="00342A7B" w:rsidRPr="002E60B2">
        <w:rPr>
          <w:rFonts w:ascii="Arial" w:hAnsi="Arial" w:cs="Arial"/>
        </w:rPr>
        <w:t>Клиентом</w:t>
      </w:r>
      <w:r w:rsidRPr="002E60B2">
        <w:rPr>
          <w:rFonts w:ascii="Arial" w:hAnsi="Arial" w:cs="Arial"/>
        </w:rPr>
        <w:t xml:space="preserve"> действующих Правил заполнения перевозочных документов на перевозку грузов железнодорожным транспортом в части частичного не заполнения или неверного заполнения железнодорожных накладных  на отправку порожних, вагонов (цистерн, контейнеров) со станции назначения, </w:t>
      </w:r>
      <w:r w:rsidR="00342A7B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несет ответственность в виде  уплаты </w:t>
      </w:r>
      <w:r w:rsidR="00342A7B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штрафа в размере 1000 (Одна тысяча) рублей за каждую неверно оформленную железнодорожную накладную и возмещает причиненные этим нарушением убытки в полном объеме.</w:t>
      </w:r>
    </w:p>
    <w:p w14:paraId="1FA95D6D" w14:textId="40EA2389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 xml:space="preserve"> В случае, если </w:t>
      </w:r>
      <w:r w:rsidR="00342A7B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 обеспечил установку после выгрузки вагона (цистерны, контейнера) заглушек на угловые и контрольные вентили, </w:t>
      </w:r>
      <w:r w:rsidR="00342A7B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несет ответственность в виде уплаты </w:t>
      </w:r>
      <w:r w:rsidR="00342A7B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штрафной неустойки в размере 1000 (Одна тысяча) рублей за каждый вагон (цистерну, контейнер), на который не установлена указанная заглушка и возмещает причиненные этим нарушением убытки в полном объеме.</w:t>
      </w:r>
    </w:p>
    <w:p w14:paraId="3F71F07F" w14:textId="77777777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11240012" w14:textId="28A9D867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6.</w:t>
      </w:r>
      <w:r w:rsidR="00DC08AE">
        <w:rPr>
          <w:rFonts w:ascii="Arial" w:hAnsi="Arial" w:cs="Arial"/>
        </w:rPr>
        <w:t>7</w:t>
      </w:r>
      <w:r w:rsidRPr="002E60B2">
        <w:rPr>
          <w:rFonts w:ascii="Arial" w:hAnsi="Arial" w:cs="Arial"/>
        </w:rPr>
        <w:t>.</w:t>
      </w:r>
      <w:r w:rsidRPr="002E60B2">
        <w:rPr>
          <w:rFonts w:ascii="Arial" w:hAnsi="Arial" w:cs="Arial"/>
        </w:rPr>
        <w:tab/>
        <w:t xml:space="preserve">В случае утраты или повреждения вагона (цистерны, контейнера) в период пребывания его у </w:t>
      </w:r>
      <w:r w:rsidR="00347D3C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>, Грузополучателя</w:t>
      </w:r>
      <w:r w:rsidR="00347D3C" w:rsidRPr="002E60B2">
        <w:rPr>
          <w:rFonts w:ascii="Arial" w:hAnsi="Arial" w:cs="Arial"/>
        </w:rPr>
        <w:t xml:space="preserve"> Клиента</w:t>
      </w:r>
      <w:r w:rsidRPr="002E60B2">
        <w:rPr>
          <w:rFonts w:ascii="Arial" w:hAnsi="Arial" w:cs="Arial"/>
        </w:rPr>
        <w:t xml:space="preserve"> или контрагента </w:t>
      </w:r>
      <w:r w:rsidR="00347D3C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 xml:space="preserve">, в результате которого он не подлежит восстановлению, </w:t>
      </w:r>
      <w:r w:rsidR="00347D3C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несет ответственность в виде уплаты </w:t>
      </w:r>
      <w:r w:rsidR="00347D3C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рыночной стоимости нового вагона (цистерны, контейнера) той же модели, а также возмещает расходы на его ввод в эксплуатацию. Кроме того, </w:t>
      </w:r>
      <w:r w:rsidR="00347D3C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несет ответственность в виде уплаты </w:t>
      </w:r>
      <w:r w:rsidR="00347D3C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штрафной неустойки в размере 1315 (Одна </w:t>
      </w:r>
      <w:r w:rsidRPr="002E60B2">
        <w:rPr>
          <w:rFonts w:ascii="Arial" w:hAnsi="Arial" w:cs="Arial"/>
        </w:rPr>
        <w:lastRenderedPageBreak/>
        <w:t xml:space="preserve">тысяча триста пятнадцать) рублей в сутки за каждый вагон (цистерну, контейнер), исчисляемую с момента нарушения сроков нахождения  вагона (цистерны, контейнера) у </w:t>
      </w:r>
      <w:r w:rsidR="00347D3C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>, Грузополучателя</w:t>
      </w:r>
      <w:r w:rsidR="00347D3C" w:rsidRPr="002E60B2">
        <w:rPr>
          <w:rFonts w:ascii="Arial" w:hAnsi="Arial" w:cs="Arial"/>
        </w:rPr>
        <w:t xml:space="preserve"> Клиента</w:t>
      </w:r>
      <w:r w:rsidRPr="002E60B2">
        <w:rPr>
          <w:rFonts w:ascii="Arial" w:hAnsi="Arial" w:cs="Arial"/>
        </w:rPr>
        <w:t xml:space="preserve"> или контрагента </w:t>
      </w:r>
      <w:r w:rsidR="00347D3C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 xml:space="preserve"> и до момента поступления денежных средств </w:t>
      </w:r>
      <w:r w:rsidR="00347D3C" w:rsidRPr="002E60B2">
        <w:rPr>
          <w:rFonts w:ascii="Arial" w:hAnsi="Arial" w:cs="Arial"/>
        </w:rPr>
        <w:t>Брокера</w:t>
      </w:r>
      <w:r w:rsidRPr="002E60B2">
        <w:rPr>
          <w:rFonts w:ascii="Arial" w:hAnsi="Arial" w:cs="Arial"/>
        </w:rPr>
        <w:t xml:space="preserve"> в размере рыночной стоимости утраченного или поврежденного вагона (цистерны, контейнера).  </w:t>
      </w:r>
    </w:p>
    <w:p w14:paraId="2D237467" w14:textId="77777777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>Вагон (цистерна, контейнера) считается утраченным, если он не поступил на станцию, указанную в железнодорожной накладной, в течение 60 (Шестьдесят) дней с момента поступления вагона (цистерны, контейнера) на станцию назначения.</w:t>
      </w:r>
    </w:p>
    <w:p w14:paraId="4435604B" w14:textId="1DC90605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2E60B2">
        <w:rPr>
          <w:rFonts w:ascii="Arial" w:hAnsi="Arial" w:cs="Arial"/>
        </w:rPr>
        <w:t xml:space="preserve">В случае утраты или повреждения комплектующих деталей вагона (цистерны, контейнера) в период пребывания его у </w:t>
      </w:r>
      <w:r w:rsidR="00347D3C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>, Грузополучателя</w:t>
      </w:r>
      <w:r w:rsidR="00347D3C" w:rsidRPr="002E60B2">
        <w:rPr>
          <w:rFonts w:ascii="Arial" w:hAnsi="Arial" w:cs="Arial"/>
        </w:rPr>
        <w:t xml:space="preserve"> Клиента</w:t>
      </w:r>
      <w:r w:rsidRPr="002E60B2">
        <w:rPr>
          <w:rFonts w:ascii="Arial" w:hAnsi="Arial" w:cs="Arial"/>
        </w:rPr>
        <w:t xml:space="preserve"> или контрагента </w:t>
      </w:r>
      <w:r w:rsidR="00347D3C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 xml:space="preserve">, </w:t>
      </w:r>
      <w:r w:rsidR="00347D3C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несет ответственность в виде уплаты </w:t>
      </w:r>
      <w:r w:rsidR="00347D3C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стоимости ремонта, стоимости комплектующих изделий и расходов по вводу вагона (цистерны, контейнера) в эксплуатацию.</w:t>
      </w:r>
    </w:p>
    <w:p w14:paraId="4EBC0505" w14:textId="77777777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1E19809D" w14:textId="1E6DD086" w:rsidR="009A4FD7" w:rsidRPr="002E60B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b/>
          <w:bCs/>
        </w:rPr>
      </w:pPr>
      <w:r w:rsidRPr="002E60B2">
        <w:rPr>
          <w:rFonts w:ascii="Arial" w:hAnsi="Arial" w:cs="Arial"/>
        </w:rPr>
        <w:t>6.</w:t>
      </w:r>
      <w:r w:rsidR="00DC08AE">
        <w:rPr>
          <w:rFonts w:ascii="Arial" w:hAnsi="Arial" w:cs="Arial"/>
        </w:rPr>
        <w:t>8</w:t>
      </w:r>
      <w:r w:rsidRPr="002E60B2">
        <w:rPr>
          <w:rFonts w:ascii="Arial" w:hAnsi="Arial" w:cs="Arial"/>
        </w:rPr>
        <w:t>.</w:t>
      </w:r>
      <w:r w:rsidRPr="002E60B2">
        <w:rPr>
          <w:rFonts w:ascii="Arial" w:hAnsi="Arial" w:cs="Arial"/>
        </w:rPr>
        <w:tab/>
        <w:t xml:space="preserve">В случае обнаружения в порожних вагонах (цистернах, контейнерах) остатков груза (остаточного давления в цистерне после слива), превышающих нормы, установленные действующими правилами перевозки грузов, а также в случае не очистки </w:t>
      </w:r>
      <w:r w:rsidR="00347D3C" w:rsidRPr="002E60B2">
        <w:rPr>
          <w:rFonts w:ascii="Arial" w:hAnsi="Arial" w:cs="Arial"/>
        </w:rPr>
        <w:t>Клиентом</w:t>
      </w:r>
      <w:r w:rsidRPr="002E60B2">
        <w:rPr>
          <w:rFonts w:ascii="Arial" w:hAnsi="Arial" w:cs="Arial"/>
        </w:rPr>
        <w:t>, Грузополучателем</w:t>
      </w:r>
      <w:r w:rsidR="00347D3C" w:rsidRPr="002E60B2">
        <w:rPr>
          <w:rFonts w:ascii="Arial" w:hAnsi="Arial" w:cs="Arial"/>
        </w:rPr>
        <w:t xml:space="preserve"> Клиента</w:t>
      </w:r>
      <w:r w:rsidRPr="002E60B2">
        <w:rPr>
          <w:rFonts w:ascii="Arial" w:hAnsi="Arial" w:cs="Arial"/>
        </w:rPr>
        <w:t xml:space="preserve"> или контрагентом </w:t>
      </w:r>
      <w:r w:rsidR="00347D3C" w:rsidRPr="002E60B2">
        <w:rPr>
          <w:rFonts w:ascii="Arial" w:hAnsi="Arial" w:cs="Arial"/>
        </w:rPr>
        <w:t>Клиента</w:t>
      </w:r>
      <w:r w:rsidRPr="002E60B2">
        <w:rPr>
          <w:rFonts w:ascii="Arial" w:hAnsi="Arial" w:cs="Arial"/>
        </w:rPr>
        <w:t xml:space="preserve"> внешней и/или внутренней поверхностей вагонов (цистерн, контейнера) от остатков груза, грязи, пыли, креплений и т.д., </w:t>
      </w:r>
      <w:r w:rsidR="00347D3C" w:rsidRPr="002E60B2">
        <w:rPr>
          <w:rFonts w:ascii="Arial" w:hAnsi="Arial" w:cs="Arial"/>
        </w:rPr>
        <w:t>Клиент</w:t>
      </w:r>
      <w:r w:rsidRPr="002E60B2">
        <w:rPr>
          <w:rFonts w:ascii="Arial" w:hAnsi="Arial" w:cs="Arial"/>
        </w:rPr>
        <w:t xml:space="preserve"> несет ответственность в виде уплаты </w:t>
      </w:r>
      <w:r w:rsidR="00347D3C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штрафа в размере 9 600 (Девять тысяч шестьсот) рублей за один вагон (цистерну, контейнер), а также возмещает </w:t>
      </w:r>
      <w:r w:rsidR="00347D3C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убытки, связанные с очисткой вагонов (цистерн, контейнеров) (затраты по очистке либо суммы, предъявленные </w:t>
      </w:r>
      <w:r w:rsidR="00347D3C" w:rsidRPr="002E60B2">
        <w:rPr>
          <w:rFonts w:ascii="Arial" w:hAnsi="Arial" w:cs="Arial"/>
        </w:rPr>
        <w:t>Брокеру</w:t>
      </w:r>
      <w:r w:rsidRPr="002E60B2">
        <w:rPr>
          <w:rFonts w:ascii="Arial" w:hAnsi="Arial" w:cs="Arial"/>
        </w:rPr>
        <w:t xml:space="preserve"> третьими лицами за очистку вагонов (цистерн, контейнеров)).</w:t>
      </w:r>
    </w:p>
    <w:p w14:paraId="5367BACF" w14:textId="77777777" w:rsidR="009A4FD7" w:rsidRPr="00A04E6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4D7684BE" w14:textId="7F11330C" w:rsidR="009A4FD7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</w:t>
      </w:r>
      <w:r w:rsidR="00DC08AE">
        <w:rPr>
          <w:rFonts w:ascii="Arial" w:hAnsi="Arial" w:cs="Arial"/>
        </w:rPr>
        <w:t>9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В случае нарушения </w:t>
      </w:r>
      <w:r w:rsidR="002E60B2">
        <w:rPr>
          <w:rFonts w:ascii="Arial" w:hAnsi="Arial" w:cs="Arial"/>
        </w:rPr>
        <w:t>Клиентом</w:t>
      </w:r>
      <w:r w:rsidRPr="00D813C5">
        <w:rPr>
          <w:rFonts w:ascii="Arial" w:hAnsi="Arial" w:cs="Arial"/>
        </w:rPr>
        <w:t xml:space="preserve"> и/или грузополучателем </w:t>
      </w:r>
      <w:r w:rsidR="002E60B2">
        <w:rPr>
          <w:rFonts w:ascii="Arial" w:hAnsi="Arial" w:cs="Arial"/>
        </w:rPr>
        <w:t>Клиента</w:t>
      </w:r>
      <w:r w:rsidRPr="00D813C5">
        <w:rPr>
          <w:rFonts w:ascii="Arial" w:hAnsi="Arial" w:cs="Arial"/>
        </w:rPr>
        <w:t xml:space="preserve"> п. 2.8.11 в части возврата порожнего вагона в коммерчески пригодном состоянии, </w:t>
      </w:r>
      <w:r w:rsidR="002E60B2">
        <w:rPr>
          <w:rFonts w:ascii="Arial" w:hAnsi="Arial" w:cs="Arial"/>
        </w:rPr>
        <w:t>Брокер</w:t>
      </w:r>
      <w:r w:rsidRPr="00D813C5">
        <w:rPr>
          <w:rFonts w:ascii="Arial" w:hAnsi="Arial" w:cs="Arial"/>
        </w:rPr>
        <w:t xml:space="preserve"> вправе потребовать от </w:t>
      </w:r>
      <w:r w:rsidR="002E60B2">
        <w:rPr>
          <w:rFonts w:ascii="Arial" w:hAnsi="Arial" w:cs="Arial"/>
        </w:rPr>
        <w:t>Клиента</w:t>
      </w:r>
      <w:r w:rsidRPr="00D813C5">
        <w:rPr>
          <w:rFonts w:ascii="Arial" w:hAnsi="Arial" w:cs="Arial"/>
        </w:rPr>
        <w:t xml:space="preserve"> уплаты штрафной неустойки в размере 9 600 (Девять тысяч шестьсот) рублей за каждый вагон, который находится в коммерчески непригодном состоянии.</w:t>
      </w:r>
    </w:p>
    <w:p w14:paraId="56CF5C4A" w14:textId="77777777" w:rsidR="009A4FD7" w:rsidRPr="00A04E6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6C1478F8" w14:textId="43F8C1D0" w:rsidR="009A4FD7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</w:t>
      </w:r>
      <w:r w:rsidR="00DC08AE">
        <w:rPr>
          <w:rFonts w:ascii="Arial" w:hAnsi="Arial" w:cs="Arial"/>
        </w:rPr>
        <w:t>10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В случае непредоставления </w:t>
      </w:r>
      <w:r w:rsidR="002E60B2">
        <w:rPr>
          <w:rFonts w:ascii="Arial" w:hAnsi="Arial" w:cs="Arial"/>
        </w:rPr>
        <w:t>Клиентом</w:t>
      </w:r>
      <w:r w:rsidRPr="00D813C5">
        <w:rPr>
          <w:rFonts w:ascii="Arial" w:hAnsi="Arial" w:cs="Arial"/>
        </w:rPr>
        <w:t xml:space="preserve"> транспортных средств под погрузку в соответствии с пунктом 2.6.6. настоящего договора </w:t>
      </w:r>
      <w:r w:rsidR="002E60B2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уплачивает </w:t>
      </w:r>
      <w:r w:rsidR="002E60B2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штраф в размере 5 % (Пять) процентов от стоимости готового к отгрузке Товара.</w:t>
      </w:r>
    </w:p>
    <w:p w14:paraId="6871A61F" w14:textId="77777777" w:rsidR="009A4FD7" w:rsidRPr="00134A77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8"/>
          <w:szCs w:val="8"/>
        </w:rPr>
      </w:pPr>
    </w:p>
    <w:p w14:paraId="02000BB2" w14:textId="132FD4AE" w:rsidR="009A4FD7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6.1</w:t>
      </w:r>
      <w:r w:rsidR="00DC08AE">
        <w:rPr>
          <w:rFonts w:ascii="Arial" w:hAnsi="Arial" w:cs="Arial"/>
        </w:rPr>
        <w:t>1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За непредоставление </w:t>
      </w:r>
      <w:r w:rsidR="002E60B2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отгрузочной разнарядки на отгрузку Товара, </w:t>
      </w:r>
      <w:r w:rsidR="002E60B2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выплачивает </w:t>
      </w:r>
      <w:r w:rsidR="002E60B2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штраф в размере 1000 (Одна тысяча) рублей за каждую согласованную в Дополнительном соглашении тонну Товара.</w:t>
      </w:r>
    </w:p>
    <w:p w14:paraId="56CD6AE7" w14:textId="77777777" w:rsidR="009A4FD7" w:rsidRPr="00A04E6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218B10F2" w14:textId="496CE8AC" w:rsidR="009A4FD7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6.1</w:t>
      </w:r>
      <w:r w:rsidR="00DC08AE">
        <w:rPr>
          <w:rFonts w:ascii="Arial" w:hAnsi="Arial" w:cs="Arial"/>
        </w:rPr>
        <w:t>2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За неисполнение </w:t>
      </w:r>
      <w:r w:rsidR="002E60B2">
        <w:rPr>
          <w:rFonts w:ascii="Arial" w:hAnsi="Arial" w:cs="Arial"/>
        </w:rPr>
        <w:t>Клиентом</w:t>
      </w:r>
      <w:r w:rsidRPr="00D813C5">
        <w:rPr>
          <w:rFonts w:ascii="Arial" w:hAnsi="Arial" w:cs="Arial"/>
        </w:rPr>
        <w:t xml:space="preserve"> условий пункта 2.8.9. относительно предоставления </w:t>
      </w:r>
      <w:r w:rsidR="002E60B2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копий железнодорожных накладных с отметкой станции назначения о получении </w:t>
      </w:r>
      <w:r w:rsidR="002E60B2">
        <w:rPr>
          <w:rFonts w:ascii="Arial" w:hAnsi="Arial" w:cs="Arial"/>
        </w:rPr>
        <w:t>Клиентом</w:t>
      </w:r>
      <w:r w:rsidRPr="00D813C5">
        <w:rPr>
          <w:rFonts w:ascii="Arial" w:hAnsi="Arial" w:cs="Arial"/>
        </w:rPr>
        <w:t xml:space="preserve"> (Грузополучателем</w:t>
      </w:r>
      <w:r w:rsidR="002E60B2">
        <w:rPr>
          <w:rFonts w:ascii="Arial" w:hAnsi="Arial" w:cs="Arial"/>
        </w:rPr>
        <w:t xml:space="preserve"> Клиента</w:t>
      </w:r>
      <w:r w:rsidRPr="00D813C5">
        <w:rPr>
          <w:rFonts w:ascii="Arial" w:hAnsi="Arial" w:cs="Arial"/>
        </w:rPr>
        <w:t xml:space="preserve">) Товара, </w:t>
      </w:r>
      <w:r w:rsidR="002E60B2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уплачивает штраф в размере 1000 (Одна тысяча) рублей за каждый не предоставленный документ.</w:t>
      </w:r>
    </w:p>
    <w:p w14:paraId="6F15EA27" w14:textId="77777777" w:rsidR="009A4FD7" w:rsidRPr="00A04E62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36C4DCFE" w14:textId="5B88B45B" w:rsidR="009A4FD7" w:rsidRDefault="009A4FD7" w:rsidP="00DC08AE">
      <w:pPr>
        <w:tabs>
          <w:tab w:val="left" w:pos="1276"/>
          <w:tab w:val="left" w:pos="1560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6.1</w:t>
      </w:r>
      <w:r w:rsidR="00DC08AE">
        <w:rPr>
          <w:rFonts w:ascii="Arial" w:hAnsi="Arial" w:cs="Arial"/>
        </w:rPr>
        <w:t>3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</w:r>
      <w:r w:rsidR="002E60B2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за несвоевременное  уведомление (не уведомление) </w:t>
      </w:r>
      <w:r w:rsidR="002E60B2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 об изменении своих почтовых либо платежных реквизитов, юридического адреса, статистических кодов, наименование и других данных, требующихся для правильного оформления и выставления счетов-фактур, уплачивает </w:t>
      </w:r>
      <w:r w:rsidR="002E60B2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штраф в размере 20 (Двадцать) установленных законодательством РФ минимальных размеров оплат труда, действующих на дату предъявления претензии.</w:t>
      </w:r>
    </w:p>
    <w:p w14:paraId="395EDBCF" w14:textId="77777777" w:rsidR="009A4FD7" w:rsidRPr="00A04E62" w:rsidRDefault="009A4FD7" w:rsidP="009A4FD7">
      <w:pPr>
        <w:tabs>
          <w:tab w:val="left" w:pos="1560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14:paraId="07235E62" w14:textId="264491E3" w:rsidR="009A4FD7" w:rsidRPr="00D813C5" w:rsidRDefault="009A4FD7" w:rsidP="009A4FD7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6.1</w:t>
      </w:r>
      <w:r w:rsidR="00DC08AE">
        <w:rPr>
          <w:rFonts w:ascii="Arial" w:hAnsi="Arial" w:cs="Arial"/>
        </w:rPr>
        <w:t>4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>Убытки по настоящему Договору возмещаются в полном объеме сверх неустойки. Уплата неустойки и возмещение убытков не освобождает Стороны от дальнейшего выполнения ими принятых обязательств по Договору.</w:t>
      </w:r>
    </w:p>
    <w:p w14:paraId="19F98EA0" w14:textId="77777777" w:rsidR="00537CFE" w:rsidRDefault="00537CFE" w:rsidP="009A4FD7">
      <w:pPr>
        <w:tabs>
          <w:tab w:val="left" w:pos="1560"/>
        </w:tabs>
        <w:ind w:firstLine="720"/>
        <w:jc w:val="both"/>
        <w:rPr>
          <w:rFonts w:ascii="Arial" w:hAnsi="Arial" w:cs="Arial"/>
        </w:rPr>
      </w:pPr>
    </w:p>
    <w:p w14:paraId="72E88255" w14:textId="7E18D6E8" w:rsidR="009A4FD7" w:rsidRPr="00A1026B" w:rsidRDefault="009A4FD7" w:rsidP="009A4FD7">
      <w:pPr>
        <w:tabs>
          <w:tab w:val="left" w:pos="1560"/>
        </w:tabs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6.1</w:t>
      </w:r>
      <w:r w:rsidR="00DC08AE">
        <w:rPr>
          <w:rFonts w:ascii="Arial" w:hAnsi="Arial" w:cs="Arial"/>
        </w:rPr>
        <w:t>5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>Ответственность Сторон в части, не предусмотренной настоящим Договором, регламентируется действующим гражданским законодательством РФ.</w:t>
      </w:r>
    </w:p>
    <w:p w14:paraId="5CDCE193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</w:p>
    <w:p w14:paraId="20C6B76B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>7. Порядок разрешения споров</w:t>
      </w:r>
    </w:p>
    <w:p w14:paraId="027756BF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37478CD1" w14:textId="654A187F" w:rsidR="009A4FD7" w:rsidRDefault="009A4FD7" w:rsidP="009A4FD7">
      <w:pPr>
        <w:pStyle w:val="21"/>
        <w:ind w:firstLine="720"/>
        <w:rPr>
          <w:rFonts w:ascii="Arial" w:hAnsi="Arial" w:cs="Arial"/>
          <w:bCs/>
          <w:sz w:val="20"/>
        </w:rPr>
      </w:pPr>
      <w:r w:rsidRPr="00D813C5">
        <w:rPr>
          <w:rFonts w:ascii="Arial" w:hAnsi="Arial" w:cs="Arial"/>
          <w:sz w:val="20"/>
        </w:rPr>
        <w:t>7.1.</w:t>
      </w:r>
      <w:r w:rsidRPr="00D813C5">
        <w:rPr>
          <w:rFonts w:ascii="Arial" w:hAnsi="Arial" w:cs="Arial"/>
          <w:sz w:val="20"/>
        </w:rPr>
        <w:tab/>
        <w:t xml:space="preserve">Все споры и разногласия по заключению, изменению, расторжению и исполнению настоящего Договора разрешаются сторонами путем переговоров, а в случае недостижения согласия - в Арбитражном суде </w:t>
      </w:r>
      <w:r w:rsidRPr="003B2934">
        <w:rPr>
          <w:rFonts w:ascii="Arial" w:hAnsi="Arial" w:cs="Arial"/>
          <w:sz w:val="20"/>
        </w:rPr>
        <w:t>Кемеровской области</w:t>
      </w:r>
      <w:r w:rsidRPr="00D813C5">
        <w:rPr>
          <w:rFonts w:ascii="Arial" w:hAnsi="Arial" w:cs="Arial"/>
          <w:sz w:val="20"/>
        </w:rPr>
        <w:t xml:space="preserve"> в соответствии с нормами действующего законодательства РФ</w:t>
      </w:r>
      <w:r w:rsidRPr="00D813C5">
        <w:rPr>
          <w:rFonts w:ascii="Arial" w:hAnsi="Arial" w:cs="Arial"/>
          <w:bCs/>
          <w:sz w:val="20"/>
        </w:rPr>
        <w:t>.</w:t>
      </w:r>
    </w:p>
    <w:p w14:paraId="4EF206F1" w14:textId="77777777" w:rsidR="009A4FD7" w:rsidRPr="00A04E62" w:rsidRDefault="009A4FD7" w:rsidP="009A4FD7">
      <w:pPr>
        <w:pStyle w:val="21"/>
        <w:ind w:firstLine="720"/>
        <w:rPr>
          <w:rFonts w:ascii="Arial" w:hAnsi="Arial" w:cs="Arial"/>
          <w:bCs/>
          <w:sz w:val="12"/>
          <w:szCs w:val="12"/>
        </w:rPr>
      </w:pPr>
    </w:p>
    <w:p w14:paraId="3601344D" w14:textId="77777777" w:rsidR="009A4FD7" w:rsidRPr="00D813C5" w:rsidRDefault="009A4FD7" w:rsidP="009A4FD7">
      <w:pPr>
        <w:shd w:val="clear" w:color="auto" w:fill="FFFFFF"/>
        <w:spacing w:line="24" w:lineRule="atLeast"/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7.2.</w:t>
      </w:r>
      <w:r w:rsidRPr="00D813C5">
        <w:rPr>
          <w:rFonts w:ascii="Arial" w:hAnsi="Arial" w:cs="Arial"/>
        </w:rPr>
        <w:tab/>
        <w:t>До передачи спора в арбитражный суд должна быть заявлена претензия, срок рассмотрения которой не может превышать 30 (Тридцать) дней со дня ее отправления почтовой связью с приложением подтверждающих ее требование документов.</w:t>
      </w:r>
    </w:p>
    <w:p w14:paraId="67404543" w14:textId="77777777" w:rsidR="009A4FD7" w:rsidRPr="00D813C5" w:rsidRDefault="009A4FD7" w:rsidP="009A4FD7">
      <w:pPr>
        <w:jc w:val="both"/>
        <w:rPr>
          <w:rFonts w:ascii="Arial" w:hAnsi="Arial" w:cs="Arial"/>
        </w:rPr>
      </w:pPr>
    </w:p>
    <w:p w14:paraId="27AE0CA2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>8. Непреодолимая сила</w:t>
      </w:r>
    </w:p>
    <w:p w14:paraId="5B276EE7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12D67BC6" w14:textId="77777777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8.1.</w:t>
      </w:r>
      <w:r w:rsidRPr="00D813C5">
        <w:rPr>
          <w:rFonts w:ascii="Arial" w:hAnsi="Arial" w:cs="Arial"/>
        </w:rPr>
        <w:tab/>
        <w:t xml:space="preserve">Стороны не несут ответственность за полное или частичное неисполнение своих обязательств по Договору, если неисполнение явилось следствием обстоятельств непреодолимой силы, </w:t>
      </w:r>
      <w:r w:rsidRPr="00D813C5">
        <w:rPr>
          <w:rFonts w:ascii="Arial" w:hAnsi="Arial" w:cs="Arial"/>
        </w:rPr>
        <w:lastRenderedPageBreak/>
        <w:t>а именно: стихийные бедствия природного характера, война или военные действия, которые начались после заключения настоящего Договора, забастовки, моратории, а также запретительные действия Правительства РФ.</w:t>
      </w:r>
    </w:p>
    <w:p w14:paraId="495704F7" w14:textId="77777777" w:rsidR="009A4FD7" w:rsidRPr="00A04E62" w:rsidRDefault="009A4FD7" w:rsidP="009A4FD7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2A664DC0" w14:textId="77777777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8.2.</w:t>
      </w:r>
      <w:r w:rsidRPr="00D813C5">
        <w:rPr>
          <w:rFonts w:ascii="Arial" w:hAnsi="Arial" w:cs="Arial"/>
        </w:rPr>
        <w:tab/>
        <w:t>Если вышеуказанные обстоятельства непосредственно влияют на выполнение обязательств в период исполнения настоящего Договора, срок выполнения Сторонами своих обязательств может быть продлен по их согласию соответственно на время действия обстоятельств непреодолимой силы.</w:t>
      </w:r>
    </w:p>
    <w:p w14:paraId="31C1864F" w14:textId="77777777" w:rsidR="009A4FD7" w:rsidRPr="00A04E62" w:rsidRDefault="009A4FD7" w:rsidP="009A4FD7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684A4A15" w14:textId="77777777" w:rsidR="009A4FD7" w:rsidRPr="00D813C5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8.3.</w:t>
      </w:r>
      <w:r w:rsidRPr="00D813C5">
        <w:rPr>
          <w:rFonts w:ascii="Arial" w:hAnsi="Arial" w:cs="Arial"/>
        </w:rPr>
        <w:tab/>
        <w:t>Сторона, заявившая об обстоятельствах непреодолимой силы, должна не позднее 10 (Десяти) дней со дня наступления обстоятельств направить письменное уведомление другой Стороне, в котором:</w:t>
      </w:r>
    </w:p>
    <w:p w14:paraId="0508E91D" w14:textId="77777777" w:rsidR="009A4FD7" w:rsidRPr="00D813C5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- письменно сообщить о возникновении, предположительном сроке действия и прекращения обстоятельств непреодолимой силы. Необходимым и достоверным подтверждением обстоятельств непреодолимой силы является свидетельство Торгово-промышленной палаты РФ;</w:t>
      </w:r>
    </w:p>
    <w:p w14:paraId="41E3BD13" w14:textId="77777777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- в случае если такое уведомление не было направлено или направлено не вовремя, другая Сторона имеет право рассматривать вышеуказанные обстоятельства как причину, не препятствующую выполнению Стороной, заявившей о наступлении обстоятельств непреодолимой силы, принятых на себя обязательств.</w:t>
      </w:r>
    </w:p>
    <w:p w14:paraId="58D95CF0" w14:textId="77777777" w:rsidR="009A4FD7" w:rsidRPr="00A04E62" w:rsidRDefault="009A4FD7" w:rsidP="009A4FD7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25CF57A1" w14:textId="77777777" w:rsidR="009A4FD7" w:rsidRPr="00D813C5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8.4.</w:t>
      </w:r>
      <w:r w:rsidRPr="00D813C5">
        <w:rPr>
          <w:rFonts w:ascii="Arial" w:hAnsi="Arial" w:cs="Arial"/>
        </w:rPr>
        <w:tab/>
        <w:t>Если действие обстоятельств непреодолимой силы продолжается более 1 (Одного) месяца, каждая Сторона имеет право на досрочное расторжение настоящего Договора в одностороннем порядке с предупреждением другой Стороны за 7 (Семь) календарных дней.</w:t>
      </w:r>
    </w:p>
    <w:p w14:paraId="1E61794E" w14:textId="77777777" w:rsidR="009A4FD7" w:rsidRPr="00D813C5" w:rsidRDefault="009A4FD7" w:rsidP="009A4FD7">
      <w:pPr>
        <w:jc w:val="both"/>
        <w:rPr>
          <w:rFonts w:ascii="Arial" w:hAnsi="Arial" w:cs="Arial"/>
        </w:rPr>
      </w:pPr>
    </w:p>
    <w:p w14:paraId="1C77798F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>9. Срок действия договора</w:t>
      </w:r>
    </w:p>
    <w:p w14:paraId="2E7F1CB8" w14:textId="77777777" w:rsidR="009A4FD7" w:rsidRPr="00D813C5" w:rsidRDefault="009A4FD7" w:rsidP="009A4FD7">
      <w:pPr>
        <w:ind w:firstLine="720"/>
        <w:jc w:val="both"/>
        <w:rPr>
          <w:rFonts w:ascii="Arial" w:hAnsi="Arial" w:cs="Arial"/>
          <w:b/>
        </w:rPr>
      </w:pPr>
    </w:p>
    <w:p w14:paraId="5D7D9A68" w14:textId="77777777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0D203E">
        <w:rPr>
          <w:rFonts w:ascii="Arial" w:hAnsi="Arial" w:cs="Arial"/>
        </w:rPr>
        <w:t>9.1.</w:t>
      </w:r>
      <w:r w:rsidRPr="000D203E">
        <w:rPr>
          <w:rFonts w:ascii="Arial" w:hAnsi="Arial" w:cs="Arial"/>
        </w:rPr>
        <w:tab/>
        <w:t xml:space="preserve"> Договор вступает в силу с </w:t>
      </w:r>
      <w:r>
        <w:rPr>
          <w:rFonts w:ascii="Arial" w:hAnsi="Arial" w:cs="Arial"/>
        </w:rPr>
        <w:t>момента его подписания обеими Сторонами и действует до 31 декабря 2022г. включительно. Окончание срока действия Договора не освобождает Стороны от ответственности за его исполнение.</w:t>
      </w:r>
    </w:p>
    <w:p w14:paraId="36996046" w14:textId="77777777" w:rsidR="009A4FD7" w:rsidRPr="00A04E62" w:rsidRDefault="009A4FD7" w:rsidP="009A4FD7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350F24C3" w14:textId="77777777" w:rsidR="009A4FD7" w:rsidRPr="00134A77" w:rsidRDefault="009A4FD7" w:rsidP="009A4F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>
        <w:rPr>
          <w:rFonts w:ascii="Arial" w:hAnsi="Arial" w:cs="Arial"/>
        </w:rPr>
        <w:tab/>
        <w:t>Если за 1 (один) месяц до истечения срока действия Договора ни одна из сторон не заявит письменно о его расторжении, действие Договора продлевается на последующий год.</w:t>
      </w:r>
    </w:p>
    <w:p w14:paraId="210223AF" w14:textId="77777777" w:rsidR="009A4FD7" w:rsidRDefault="009A4FD7" w:rsidP="009A4FD7">
      <w:pPr>
        <w:jc w:val="center"/>
        <w:rPr>
          <w:rFonts w:ascii="Arial" w:hAnsi="Arial" w:cs="Arial"/>
          <w:b/>
        </w:rPr>
      </w:pPr>
    </w:p>
    <w:p w14:paraId="6A1FB80E" w14:textId="77777777" w:rsidR="009A4FD7" w:rsidRPr="00D813C5" w:rsidRDefault="009A4FD7" w:rsidP="009A4FD7">
      <w:pPr>
        <w:jc w:val="center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>10. Конфиденциальность</w:t>
      </w:r>
    </w:p>
    <w:p w14:paraId="5DE4D5DD" w14:textId="77777777" w:rsidR="009A4FD7" w:rsidRPr="00D813C5" w:rsidRDefault="009A4FD7" w:rsidP="009A4FD7">
      <w:pPr>
        <w:rPr>
          <w:rFonts w:ascii="Arial" w:hAnsi="Arial" w:cs="Arial"/>
          <w:b/>
        </w:rPr>
      </w:pPr>
    </w:p>
    <w:p w14:paraId="2EED64E4" w14:textId="77777777" w:rsidR="009A4FD7" w:rsidRPr="00D813C5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10.1.</w:t>
      </w:r>
      <w:r w:rsidRPr="00D813C5">
        <w:rPr>
          <w:rFonts w:ascii="Arial" w:hAnsi="Arial" w:cs="Arial"/>
        </w:rPr>
        <w:tab/>
        <w:t>Стороны обязуются во время действия настоящего Договора и в течение 5 (пять) лет после окончания его срока не предавать гласности конфиденциальную информацию и информацию, составляющую коммерческую тайну (далее по тексту - конфиденциальная информация) полученную от другой Стороны.</w:t>
      </w:r>
    </w:p>
    <w:p w14:paraId="64443DFE" w14:textId="77777777" w:rsidR="009A4FD7" w:rsidRDefault="009A4FD7" w:rsidP="009A4FD7">
      <w:pPr>
        <w:ind w:firstLine="720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Под конфиденциальной информацией, Сторонами признается, информация, в отношении которой Стороной при ее передаче другой Стороне введен режим конфиденциальной информации или режим коммерческой тайны.</w:t>
      </w:r>
    </w:p>
    <w:p w14:paraId="290B17D6" w14:textId="77777777" w:rsidR="009A4FD7" w:rsidRPr="00A04E62" w:rsidRDefault="009A4FD7" w:rsidP="009A4FD7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299E2910" w14:textId="77777777" w:rsidR="009A4FD7" w:rsidRPr="00D813C5" w:rsidRDefault="009A4FD7" w:rsidP="009A4FD7">
      <w:pPr>
        <w:pStyle w:val="23"/>
        <w:spacing w:before="0"/>
        <w:ind w:firstLine="709"/>
        <w:rPr>
          <w:rFonts w:ascii="Arial" w:hAnsi="Arial" w:cs="Arial"/>
          <w:sz w:val="20"/>
        </w:rPr>
      </w:pPr>
      <w:r w:rsidRPr="00D813C5">
        <w:rPr>
          <w:rFonts w:ascii="Arial" w:hAnsi="Arial" w:cs="Arial"/>
          <w:sz w:val="20"/>
        </w:rPr>
        <w:t>10.2.</w:t>
      </w:r>
      <w:r w:rsidRPr="00D813C5">
        <w:rPr>
          <w:rFonts w:ascii="Arial" w:hAnsi="Arial" w:cs="Arial"/>
          <w:sz w:val="20"/>
        </w:rPr>
        <w:tab/>
        <w:t>Стороны письменно уведомляют друг друга о лицах, ответственных за прием и передачу конфиденциальной информации.</w:t>
      </w:r>
    </w:p>
    <w:p w14:paraId="339A06C2" w14:textId="77777777" w:rsidR="009A4FD7" w:rsidRPr="00D813C5" w:rsidRDefault="009A4FD7" w:rsidP="009A4FD7">
      <w:pPr>
        <w:pStyle w:val="23"/>
        <w:spacing w:before="0"/>
        <w:ind w:firstLine="709"/>
        <w:rPr>
          <w:rFonts w:ascii="Arial" w:hAnsi="Arial" w:cs="Arial"/>
          <w:sz w:val="20"/>
        </w:rPr>
      </w:pPr>
      <w:r w:rsidRPr="00D813C5">
        <w:rPr>
          <w:rFonts w:ascii="Arial" w:hAnsi="Arial" w:cs="Arial"/>
          <w:sz w:val="20"/>
        </w:rPr>
        <w:t xml:space="preserve">Контроль за соблюдением порядка пользования и хранения конфиденциальной информации, обеспечивается в соответствии с внутренним порядком хранения конфиденциальной информации каждой из Сторон. </w:t>
      </w:r>
    </w:p>
    <w:p w14:paraId="3701FFF1" w14:textId="77777777" w:rsidR="009A4FD7" w:rsidRDefault="009A4FD7" w:rsidP="009A4FD7">
      <w:pPr>
        <w:pStyle w:val="23"/>
        <w:spacing w:before="0"/>
        <w:ind w:firstLine="709"/>
        <w:rPr>
          <w:rStyle w:val="DeltaViewInsertion"/>
          <w:rFonts w:ascii="Arial" w:hAnsi="Arial" w:cs="Arial"/>
          <w:bCs/>
          <w:sz w:val="20"/>
        </w:rPr>
      </w:pPr>
      <w:r w:rsidRPr="00D813C5">
        <w:rPr>
          <w:rFonts w:ascii="Arial" w:hAnsi="Arial" w:cs="Arial"/>
          <w:sz w:val="20"/>
        </w:rPr>
        <w:t xml:space="preserve">Передача конфиденциальной информации </w:t>
      </w:r>
      <w:r w:rsidRPr="00D813C5">
        <w:rPr>
          <w:rStyle w:val="DeltaViewInsertion"/>
          <w:rFonts w:ascii="Arial" w:hAnsi="Arial" w:cs="Arial"/>
          <w:sz w:val="20"/>
        </w:rPr>
        <w:t xml:space="preserve">по открытым каналам телефонной, телеграфной, факсимильной связи и с использованием незакодированной информации по «Интернет» каналам </w:t>
      </w:r>
      <w:r w:rsidRPr="00D813C5">
        <w:rPr>
          <w:rStyle w:val="DeltaViewInsertion"/>
          <w:rFonts w:ascii="Arial" w:hAnsi="Arial" w:cs="Arial"/>
          <w:bCs/>
          <w:sz w:val="20"/>
        </w:rPr>
        <w:t>запрещена.</w:t>
      </w:r>
    </w:p>
    <w:p w14:paraId="62C4949E" w14:textId="77777777" w:rsidR="009A4FD7" w:rsidRPr="00A04E62" w:rsidRDefault="009A4FD7" w:rsidP="009A4FD7">
      <w:pPr>
        <w:pStyle w:val="23"/>
        <w:spacing w:before="0"/>
        <w:ind w:firstLine="709"/>
        <w:rPr>
          <w:rFonts w:ascii="Arial" w:hAnsi="Arial" w:cs="Arial"/>
          <w:sz w:val="12"/>
          <w:szCs w:val="12"/>
        </w:rPr>
      </w:pPr>
    </w:p>
    <w:p w14:paraId="2A8669F6" w14:textId="77777777" w:rsidR="009A4FD7" w:rsidRPr="00D813C5" w:rsidRDefault="009A4FD7" w:rsidP="009A4FD7">
      <w:pPr>
        <w:pStyle w:val="a5"/>
        <w:ind w:firstLine="709"/>
        <w:rPr>
          <w:rFonts w:ascii="Arial" w:hAnsi="Arial" w:cs="Arial"/>
          <w:sz w:val="20"/>
        </w:rPr>
      </w:pPr>
      <w:r w:rsidRPr="00D813C5">
        <w:rPr>
          <w:rFonts w:ascii="Arial" w:hAnsi="Arial" w:cs="Arial"/>
          <w:sz w:val="20"/>
        </w:rPr>
        <w:t>10.3.</w:t>
      </w:r>
      <w:r w:rsidRPr="00D813C5">
        <w:rPr>
          <w:rFonts w:ascii="Arial" w:hAnsi="Arial" w:cs="Arial"/>
          <w:sz w:val="20"/>
        </w:rPr>
        <w:tab/>
        <w:t xml:space="preserve">Если конфиденциальная информация стала достоянием гласности или была раскрыта третьему лицу в нарушение условий настоящего Договора, то Сторона чья информация, составляющая </w:t>
      </w:r>
      <w:proofErr w:type="gramStart"/>
      <w:r w:rsidRPr="00D813C5">
        <w:rPr>
          <w:rFonts w:ascii="Arial" w:hAnsi="Arial" w:cs="Arial"/>
          <w:sz w:val="20"/>
        </w:rPr>
        <w:t>конфиденциальную</w:t>
      </w:r>
      <w:r>
        <w:rPr>
          <w:rFonts w:ascii="Arial" w:hAnsi="Arial" w:cs="Arial"/>
          <w:sz w:val="20"/>
        </w:rPr>
        <w:t xml:space="preserve"> </w:t>
      </w:r>
      <w:r w:rsidRPr="00D813C5">
        <w:rPr>
          <w:rFonts w:ascii="Arial" w:hAnsi="Arial" w:cs="Arial"/>
          <w:sz w:val="20"/>
        </w:rPr>
        <w:t>информацию</w:t>
      </w:r>
      <w:proofErr w:type="gramEnd"/>
      <w:r w:rsidRPr="00D813C5">
        <w:rPr>
          <w:rFonts w:ascii="Arial" w:hAnsi="Arial" w:cs="Arial"/>
          <w:sz w:val="20"/>
        </w:rPr>
        <w:t xml:space="preserve"> была раскрыта, вправе обратиться Стороне, раскрывшей такую информацию, с требованиями о возмещении убытков в соответствии со ст.15 и ст.393 ГК РФ, включая затраты, связанные с судебным разбирательством, в связи с раскрытием конфиденциальной информации. </w:t>
      </w:r>
    </w:p>
    <w:p w14:paraId="019BBFD0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bookmarkStart w:id="0" w:name="_DV_M28"/>
      <w:bookmarkStart w:id="1" w:name="_DV_M30"/>
      <w:bookmarkEnd w:id="0"/>
      <w:bookmarkEnd w:id="1"/>
    </w:p>
    <w:p w14:paraId="4F1A3FF1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>11. Прочие условия</w:t>
      </w:r>
    </w:p>
    <w:p w14:paraId="3D13CEED" w14:textId="77777777" w:rsidR="009A4FD7" w:rsidRPr="00D813C5" w:rsidRDefault="009A4FD7" w:rsidP="009A4FD7">
      <w:pPr>
        <w:ind w:firstLine="720"/>
        <w:jc w:val="center"/>
        <w:outlineLvl w:val="0"/>
        <w:rPr>
          <w:rFonts w:ascii="Arial" w:hAnsi="Arial" w:cs="Arial"/>
          <w:b/>
        </w:rPr>
      </w:pPr>
    </w:p>
    <w:p w14:paraId="3BF63F40" w14:textId="77777777" w:rsidR="009A4FD7" w:rsidRPr="00D813C5" w:rsidRDefault="009A4FD7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11.1.</w:t>
      </w:r>
      <w:r w:rsidRPr="00D813C5">
        <w:rPr>
          <w:rFonts w:ascii="Arial" w:hAnsi="Arial" w:cs="Arial"/>
        </w:rPr>
        <w:tab/>
        <w:t xml:space="preserve">Настоящий Договор составлен в двух экземплярах, по одному для каждой Стороны, имеющих одинаковую юридическую силу.  Настоящий Договор заверяется печатями и подписями, уполномоченных лиц Сторон. </w:t>
      </w:r>
    </w:p>
    <w:p w14:paraId="70E55C54" w14:textId="77777777" w:rsidR="009A4FD7" w:rsidRPr="00D813C5" w:rsidRDefault="009A4FD7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lastRenderedPageBreak/>
        <w:t>11.2</w:t>
      </w:r>
      <w:r w:rsidRPr="00D813C5">
        <w:rPr>
          <w:rFonts w:ascii="Arial" w:hAnsi="Arial" w:cs="Arial"/>
          <w:b/>
        </w:rPr>
        <w:t>.</w:t>
      </w:r>
      <w:r w:rsidRPr="00D813C5">
        <w:rPr>
          <w:rFonts w:ascii="Arial" w:hAnsi="Arial" w:cs="Arial"/>
        </w:rPr>
        <w:tab/>
        <w:t>Все последующие дополнения и изменения к настоящему Договору будут считаться действительными только в том случае, если они совершены в письменной форме и заверены печатями и подписями, уполномоченных лиц Сторон. Все последующие дополнения и изменения к настоящему Договору   составляются в двух экземплярах, имеющих одинаковую юридическую силу, и являются его неотъемлемой частью.</w:t>
      </w:r>
    </w:p>
    <w:p w14:paraId="2A13F9CE" w14:textId="77777777" w:rsidR="009A4FD7" w:rsidRPr="00D813C5" w:rsidRDefault="009A4FD7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11.3.</w:t>
      </w:r>
      <w:r w:rsidRPr="00D813C5">
        <w:rPr>
          <w:rFonts w:ascii="Arial" w:hAnsi="Arial" w:cs="Arial"/>
        </w:rPr>
        <w:tab/>
        <w:t>После подписания настоящего Договора предшествующие переговоры по нему, переписка, предварительные соглашения и протоколы о намерениях по вопросам, касающимся условий Договора, теряют юридическую силу.</w:t>
      </w:r>
    </w:p>
    <w:p w14:paraId="5B630DE7" w14:textId="4104C824" w:rsidR="009A4FD7" w:rsidRPr="00D813C5" w:rsidRDefault="009A4FD7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11.4.</w:t>
      </w:r>
      <w:r w:rsidRPr="00D813C5">
        <w:rPr>
          <w:rFonts w:ascii="Arial" w:hAnsi="Arial" w:cs="Arial"/>
        </w:rPr>
        <w:tab/>
        <w:t xml:space="preserve">До подписании настоящего Договора </w:t>
      </w:r>
      <w:r w:rsidR="00C36F48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должен представить </w:t>
      </w:r>
      <w:r w:rsidR="00C36F48">
        <w:rPr>
          <w:rFonts w:ascii="Arial" w:hAnsi="Arial" w:cs="Arial"/>
        </w:rPr>
        <w:t>Брокеру</w:t>
      </w:r>
      <w:r w:rsidRPr="00D813C5">
        <w:rPr>
          <w:rFonts w:ascii="Arial" w:hAnsi="Arial" w:cs="Arial"/>
        </w:rPr>
        <w:t xml:space="preserve">  заверенные</w:t>
      </w:r>
      <w:r>
        <w:rPr>
          <w:rFonts w:ascii="Arial" w:hAnsi="Arial" w:cs="Arial"/>
        </w:rPr>
        <w:t xml:space="preserve"> </w:t>
      </w:r>
      <w:r w:rsidR="00C36F48">
        <w:rPr>
          <w:rFonts w:ascii="Arial" w:hAnsi="Arial" w:cs="Arial"/>
        </w:rPr>
        <w:t>Клиентом</w:t>
      </w:r>
      <w:r w:rsidRPr="00D813C5">
        <w:rPr>
          <w:rFonts w:ascii="Arial" w:hAnsi="Arial" w:cs="Arial"/>
        </w:rPr>
        <w:t xml:space="preserve"> копии свидетельства о государственной регистрации, свидетельства о постановке на учет в налоговом органе, учредительного договора и Устава, </w:t>
      </w:r>
      <w:r>
        <w:rPr>
          <w:rFonts w:ascii="Arial" w:hAnsi="Arial" w:cs="Arial"/>
        </w:rPr>
        <w:t xml:space="preserve">предоставить Выписку из ЕГРЮЛ со сроком выдачи не старше 20 дней, </w:t>
      </w:r>
      <w:r w:rsidRPr="00D813C5">
        <w:rPr>
          <w:rFonts w:ascii="Arial" w:hAnsi="Arial" w:cs="Arial"/>
        </w:rPr>
        <w:t xml:space="preserve">сообщить свои почтовые, платежные реквизиты, статистические коды, адрес места нахождения (юридический адрес), документы, подтверждающие полномочия лица на подписание Договора и прочие данные, необходимые для правильного оформления Договора и последующего выставления счетов-фактур </w:t>
      </w:r>
      <w:r w:rsidR="00C36F48">
        <w:rPr>
          <w:rFonts w:ascii="Arial" w:hAnsi="Arial" w:cs="Arial"/>
        </w:rPr>
        <w:t>Брокером</w:t>
      </w:r>
      <w:r w:rsidRPr="00D813C5">
        <w:rPr>
          <w:rFonts w:ascii="Arial" w:hAnsi="Arial" w:cs="Arial"/>
        </w:rPr>
        <w:t xml:space="preserve"> </w:t>
      </w:r>
      <w:r w:rsidR="00C36F48">
        <w:rPr>
          <w:rFonts w:ascii="Arial" w:hAnsi="Arial" w:cs="Arial"/>
        </w:rPr>
        <w:t>Клиенту</w:t>
      </w:r>
      <w:r w:rsidRPr="00D813C5">
        <w:rPr>
          <w:rFonts w:ascii="Arial" w:hAnsi="Arial" w:cs="Arial"/>
        </w:rPr>
        <w:t>.</w:t>
      </w:r>
    </w:p>
    <w:p w14:paraId="02194E5C" w14:textId="18B927BE" w:rsidR="009A4FD7" w:rsidRPr="00D813C5" w:rsidRDefault="009A4FD7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11.5.</w:t>
      </w:r>
      <w:r w:rsidRPr="00D813C5">
        <w:rPr>
          <w:rFonts w:ascii="Arial" w:hAnsi="Arial" w:cs="Arial"/>
        </w:rPr>
        <w:tab/>
        <w:t>До подписани</w:t>
      </w:r>
      <w:r w:rsidR="00C36F48">
        <w:rPr>
          <w:rFonts w:ascii="Arial" w:hAnsi="Arial" w:cs="Arial"/>
        </w:rPr>
        <w:t>я</w:t>
      </w:r>
      <w:r w:rsidRPr="00D813C5">
        <w:rPr>
          <w:rFonts w:ascii="Arial" w:hAnsi="Arial" w:cs="Arial"/>
        </w:rPr>
        <w:t xml:space="preserve"> настоящего Договора </w:t>
      </w:r>
      <w:r>
        <w:rPr>
          <w:rFonts w:ascii="Arial" w:hAnsi="Arial" w:cs="Arial"/>
        </w:rPr>
        <w:t xml:space="preserve">по письменному требованию </w:t>
      </w:r>
      <w:r w:rsidR="00C36F48">
        <w:rPr>
          <w:rFonts w:ascii="Arial" w:hAnsi="Arial" w:cs="Arial"/>
        </w:rPr>
        <w:t>Брокера</w:t>
      </w:r>
      <w:r w:rsidRPr="00D813C5">
        <w:rPr>
          <w:rFonts w:ascii="Arial" w:hAnsi="Arial" w:cs="Arial"/>
        </w:rPr>
        <w:t xml:space="preserve"> </w:t>
      </w:r>
      <w:r w:rsidR="00C36F48">
        <w:rPr>
          <w:rFonts w:ascii="Arial" w:hAnsi="Arial" w:cs="Arial"/>
        </w:rPr>
        <w:t>Клиент</w:t>
      </w:r>
      <w:r w:rsidRPr="00D81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обязан</w:t>
      </w:r>
      <w:r w:rsidRPr="00D813C5">
        <w:rPr>
          <w:rFonts w:ascii="Arial" w:hAnsi="Arial" w:cs="Arial"/>
        </w:rPr>
        <w:t xml:space="preserve"> предоставить копии бухгалтерской отчетности (бухгалтерский баланс, отчет о прибылях и убытках, приложений к ним, аудиторское заключение, подтверждающее достоверность бухгалтерской отчетности (при наличии)) на последнюю отчетную дату с отметкой налогового органа о принятии или распечаткой подтверждения специализированного оператора связи («Калуга Астрал Отчет», «Контур-Экстерн», «Таском-Спринтер» и др.) об отправке отчетности, заверенной печатью и подписью руководителя организации </w:t>
      </w:r>
      <w:r w:rsidR="00C36F48">
        <w:rPr>
          <w:rFonts w:ascii="Arial" w:hAnsi="Arial" w:cs="Arial"/>
        </w:rPr>
        <w:t>Клиента</w:t>
      </w:r>
      <w:r w:rsidRPr="00D813C5">
        <w:rPr>
          <w:rFonts w:ascii="Arial" w:hAnsi="Arial" w:cs="Arial"/>
        </w:rPr>
        <w:t xml:space="preserve">. </w:t>
      </w:r>
    </w:p>
    <w:p w14:paraId="1FDFC111" w14:textId="471331D2" w:rsidR="009A4FD7" w:rsidRPr="00D813C5" w:rsidRDefault="00C36F48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</w:t>
      </w:r>
      <w:r w:rsidR="009A4FD7" w:rsidRPr="00D813C5">
        <w:rPr>
          <w:rFonts w:ascii="Arial" w:hAnsi="Arial" w:cs="Arial"/>
        </w:rPr>
        <w:t xml:space="preserve"> в период действия настоящего  Договора  </w:t>
      </w:r>
      <w:r w:rsidR="009A4FD7">
        <w:rPr>
          <w:rFonts w:ascii="Arial" w:hAnsi="Arial" w:cs="Arial"/>
        </w:rPr>
        <w:t xml:space="preserve">по письменному требованию </w:t>
      </w:r>
      <w:r>
        <w:rPr>
          <w:rFonts w:ascii="Arial" w:hAnsi="Arial" w:cs="Arial"/>
        </w:rPr>
        <w:t>Брокера</w:t>
      </w:r>
      <w:r w:rsidR="009A4FD7" w:rsidRPr="00D813C5">
        <w:rPr>
          <w:rFonts w:ascii="Arial" w:hAnsi="Arial" w:cs="Arial"/>
        </w:rPr>
        <w:t xml:space="preserve"> обязан в течение 30 (Тридцать) календарных  дней  после окончания очередного квартала  предоставить </w:t>
      </w:r>
      <w:r>
        <w:rPr>
          <w:rFonts w:ascii="Arial" w:hAnsi="Arial" w:cs="Arial"/>
        </w:rPr>
        <w:t>Брокеру</w:t>
      </w:r>
      <w:r w:rsidR="009A4FD7" w:rsidRPr="00D813C5">
        <w:rPr>
          <w:rFonts w:ascii="Arial" w:hAnsi="Arial" w:cs="Arial"/>
        </w:rPr>
        <w:t xml:space="preserve"> копии бухгалтерской отчетности (бухгалтерский баланс, отчет о прибылях и убытках, приложений к ним, аудиторское заключение, подтверждающее достоверность бухгалтерской отчетности (при наличии)) на последнюю отчетную дату с отметкой налогового органа о принятии или распечаткой подтверждения специализированного оператора связи («Калуга Астрал Отчет», «Контур-Экстерн», «Таском-Спринтер» и др.) об отправке отчетности, заверенной печатью и подписью руководителя организации </w:t>
      </w:r>
      <w:r>
        <w:rPr>
          <w:rFonts w:ascii="Arial" w:hAnsi="Arial" w:cs="Arial"/>
        </w:rPr>
        <w:t>Клиента</w:t>
      </w:r>
      <w:r w:rsidR="009A4FD7" w:rsidRPr="00D813C5">
        <w:rPr>
          <w:rFonts w:ascii="Arial" w:hAnsi="Arial" w:cs="Arial"/>
        </w:rPr>
        <w:t>.</w:t>
      </w:r>
    </w:p>
    <w:p w14:paraId="65FE7202" w14:textId="1E1DD909" w:rsidR="009A4FD7" w:rsidRPr="00D813C5" w:rsidRDefault="009A4FD7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11.6.</w:t>
      </w:r>
      <w:r w:rsidRPr="00D813C5">
        <w:rPr>
          <w:rFonts w:ascii="Arial" w:hAnsi="Arial" w:cs="Arial"/>
        </w:rPr>
        <w:tab/>
        <w:t xml:space="preserve">В случае изменения организационно-правовой формы, наименования, адресов и реквизитов и других сведений, указанных в статье 12 настоящего Договора, Сторона не позднее 3 (трех) рабочих дней, с момента таких изменений должна письменно уведомить об этом другую Сторону и представить документы, подтверждающие соответствующие изменения. </w:t>
      </w:r>
      <w:r w:rsidR="00831060" w:rsidRPr="00831060">
        <w:rPr>
          <w:rFonts w:ascii="Arial" w:hAnsi="Arial" w:cs="Arial"/>
        </w:rPr>
        <w:t>В противном случае денежные средства, документы и имущество, переданные по старым реквизитам в рамках настоящего Договора, считаются переданными надлежащим образом</w:t>
      </w:r>
      <w:r w:rsidR="00831060">
        <w:rPr>
          <w:rFonts w:ascii="Arial" w:hAnsi="Arial" w:cs="Arial"/>
        </w:rPr>
        <w:t>.</w:t>
      </w:r>
    </w:p>
    <w:p w14:paraId="6D68967C" w14:textId="77777777" w:rsidR="009A4FD7" w:rsidRPr="00D813C5" w:rsidRDefault="009A4FD7" w:rsidP="009A4FD7">
      <w:pPr>
        <w:pStyle w:val="21"/>
        <w:tabs>
          <w:tab w:val="left" w:pos="1418"/>
        </w:tabs>
        <w:spacing w:after="120"/>
        <w:rPr>
          <w:rFonts w:ascii="Arial" w:hAnsi="Arial" w:cs="Arial"/>
          <w:sz w:val="20"/>
        </w:rPr>
      </w:pPr>
      <w:r w:rsidRPr="00D813C5">
        <w:rPr>
          <w:rFonts w:ascii="Arial" w:hAnsi="Arial" w:cs="Arial"/>
          <w:sz w:val="20"/>
        </w:rPr>
        <w:t>11.7.</w:t>
      </w:r>
      <w:r w:rsidRPr="00D813C5">
        <w:rPr>
          <w:rFonts w:ascii="Arial" w:hAnsi="Arial" w:cs="Arial"/>
          <w:b/>
          <w:sz w:val="20"/>
        </w:rPr>
        <w:tab/>
      </w:r>
      <w:r w:rsidRPr="00D813C5">
        <w:rPr>
          <w:rFonts w:ascii="Arial" w:hAnsi="Arial" w:cs="Arial"/>
          <w:sz w:val="20"/>
        </w:rPr>
        <w:t>Все извещения, требования и/или иные договоренности между Сторонами должны быть совершены в письменной форме и надлежащим образом переданы по почтовому адресу Стороны, указанному в статье 12 настоящего Договора, которой адресуется данное извещение, требование договоренность. В случае если адрес местонахождения Стороны совпадает с почтовым адресом, то этот адрес указывается в статье 12 настоящего Договора и в качестве почтового адреса.</w:t>
      </w:r>
    </w:p>
    <w:p w14:paraId="6061F221" w14:textId="76DF854F" w:rsidR="009A4FD7" w:rsidRPr="00D813C5" w:rsidRDefault="009A4FD7" w:rsidP="009A4FD7">
      <w:pPr>
        <w:pStyle w:val="21"/>
        <w:tabs>
          <w:tab w:val="left" w:pos="1418"/>
        </w:tabs>
        <w:spacing w:after="120"/>
        <w:rPr>
          <w:rFonts w:ascii="Arial" w:hAnsi="Arial" w:cs="Arial"/>
          <w:sz w:val="20"/>
        </w:rPr>
      </w:pPr>
      <w:r w:rsidRPr="00D813C5">
        <w:rPr>
          <w:rFonts w:ascii="Arial" w:hAnsi="Arial" w:cs="Arial"/>
          <w:sz w:val="20"/>
        </w:rPr>
        <w:t>11.8.</w:t>
      </w:r>
      <w:r w:rsidRPr="00D813C5">
        <w:rPr>
          <w:rFonts w:ascii="Arial" w:hAnsi="Arial" w:cs="Arial"/>
          <w:b/>
          <w:sz w:val="20"/>
        </w:rPr>
        <w:tab/>
      </w:r>
      <w:r w:rsidRPr="00D813C5">
        <w:rPr>
          <w:rFonts w:ascii="Arial" w:hAnsi="Arial" w:cs="Arial"/>
          <w:sz w:val="20"/>
        </w:rPr>
        <w:t xml:space="preserve">Стороны не вправе </w:t>
      </w:r>
      <w:r w:rsidR="00831060">
        <w:rPr>
          <w:rFonts w:ascii="Arial" w:hAnsi="Arial" w:cs="Arial"/>
          <w:sz w:val="20"/>
        </w:rPr>
        <w:t xml:space="preserve">уступать или </w:t>
      </w:r>
      <w:r w:rsidRPr="00D813C5">
        <w:rPr>
          <w:rFonts w:ascii="Arial" w:hAnsi="Arial" w:cs="Arial"/>
          <w:sz w:val="20"/>
        </w:rPr>
        <w:t>передавать свои права и обязательства по настоящему Договору третьим лицам без письменного согласия другой Стороны.</w:t>
      </w:r>
    </w:p>
    <w:p w14:paraId="2892C929" w14:textId="07913443" w:rsidR="009A4FD7" w:rsidRPr="00D813C5" w:rsidRDefault="009A4FD7" w:rsidP="009A4FD7">
      <w:pPr>
        <w:pStyle w:val="1"/>
        <w:tabs>
          <w:tab w:val="left" w:pos="1418"/>
        </w:tabs>
        <w:spacing w:after="120" w:line="240" w:lineRule="auto"/>
        <w:ind w:firstLine="709"/>
        <w:jc w:val="both"/>
        <w:rPr>
          <w:rFonts w:cs="Arial"/>
          <w:bCs/>
          <w:sz w:val="20"/>
        </w:rPr>
      </w:pPr>
      <w:r w:rsidRPr="00D813C5">
        <w:rPr>
          <w:rFonts w:cs="Arial"/>
          <w:sz w:val="20"/>
        </w:rPr>
        <w:t>11.9.</w:t>
      </w:r>
      <w:r w:rsidRPr="00D813C5">
        <w:rPr>
          <w:rFonts w:cs="Arial"/>
          <w:sz w:val="20"/>
        </w:rPr>
        <w:tab/>
      </w:r>
      <w:r w:rsidR="00831060" w:rsidRPr="00831060">
        <w:rPr>
          <w:rFonts w:cs="Arial"/>
          <w:sz w:val="20"/>
        </w:rPr>
        <w:t>В случае неисполнения Клиентом своих обязательств, Брокер вправе публично известить об этом участников биржевой торговли.</w:t>
      </w:r>
    </w:p>
    <w:p w14:paraId="223BF653" w14:textId="77777777" w:rsidR="009A4FD7" w:rsidRPr="00D813C5" w:rsidRDefault="009A4FD7" w:rsidP="009A4FD7">
      <w:pPr>
        <w:pStyle w:val="1"/>
        <w:tabs>
          <w:tab w:val="left" w:pos="1418"/>
        </w:tabs>
        <w:spacing w:after="120" w:line="240" w:lineRule="auto"/>
        <w:ind w:firstLine="709"/>
        <w:jc w:val="both"/>
        <w:rPr>
          <w:rFonts w:cs="Arial"/>
          <w:bCs/>
          <w:sz w:val="20"/>
        </w:rPr>
      </w:pPr>
      <w:r w:rsidRPr="00D813C5">
        <w:rPr>
          <w:rFonts w:cs="Arial"/>
          <w:bCs/>
          <w:sz w:val="20"/>
        </w:rPr>
        <w:t>11.10</w:t>
      </w:r>
      <w:r w:rsidRPr="00D813C5">
        <w:rPr>
          <w:rFonts w:cs="Arial"/>
          <w:sz w:val="20"/>
        </w:rPr>
        <w:t>. Стороны имеют все полномочия на заключение настоящего Договора и выполнение принятых на себя обязательств по настоящему Договору.</w:t>
      </w:r>
    </w:p>
    <w:p w14:paraId="211129AC" w14:textId="4967F2F5" w:rsidR="00831060" w:rsidRDefault="009A4FD7" w:rsidP="009A4FD7">
      <w:pPr>
        <w:pStyle w:val="1"/>
        <w:tabs>
          <w:tab w:val="left" w:pos="1418"/>
        </w:tabs>
        <w:spacing w:after="120" w:line="240" w:lineRule="auto"/>
        <w:ind w:firstLine="709"/>
        <w:jc w:val="both"/>
        <w:rPr>
          <w:rFonts w:cs="Arial"/>
          <w:sz w:val="20"/>
        </w:rPr>
      </w:pPr>
      <w:r w:rsidRPr="00D813C5">
        <w:rPr>
          <w:rFonts w:cs="Arial"/>
          <w:sz w:val="20"/>
        </w:rPr>
        <w:t>11.11.</w:t>
      </w:r>
      <w:r w:rsidRPr="00D813C5">
        <w:rPr>
          <w:rFonts w:cs="Arial"/>
          <w:sz w:val="20"/>
        </w:rPr>
        <w:tab/>
      </w:r>
      <w:r w:rsidR="00831060" w:rsidRPr="00831060">
        <w:rPr>
          <w:rFonts w:cs="Arial"/>
          <w:sz w:val="20"/>
        </w:rPr>
        <w:t>Клиент подтверждает, что он знаком с правилами биржевой торговли и иными документами Биржи в части их участия в биржевых торгах и исполнения обязательств по заключенным биржевым сделкам и обязуется их соблюдать;</w:t>
      </w:r>
    </w:p>
    <w:p w14:paraId="5FBD3D0E" w14:textId="383E77D2" w:rsidR="009A4FD7" w:rsidRPr="00D813C5" w:rsidRDefault="009A4FD7" w:rsidP="009A4FD7">
      <w:pPr>
        <w:pStyle w:val="1"/>
        <w:tabs>
          <w:tab w:val="left" w:pos="1418"/>
        </w:tabs>
        <w:spacing w:after="120" w:line="240" w:lineRule="auto"/>
        <w:ind w:firstLine="709"/>
        <w:jc w:val="both"/>
        <w:rPr>
          <w:rFonts w:cs="Arial"/>
          <w:bCs/>
          <w:sz w:val="20"/>
        </w:rPr>
      </w:pPr>
      <w:r w:rsidRPr="00D813C5">
        <w:rPr>
          <w:rFonts w:cs="Arial"/>
          <w:sz w:val="20"/>
        </w:rPr>
        <w:t>11.12.</w:t>
      </w:r>
      <w:r w:rsidRPr="00D813C5">
        <w:rPr>
          <w:rFonts w:cs="Arial"/>
          <w:sz w:val="20"/>
        </w:rPr>
        <w:tab/>
      </w:r>
      <w:r w:rsidR="00784701" w:rsidRPr="00784701">
        <w:rPr>
          <w:rFonts w:cs="Arial"/>
          <w:sz w:val="20"/>
        </w:rPr>
        <w:t>За нарушение условий настоящего Договора Клиент и Брокер несут ответственность в соответствии с настоящим Договором и правилами биржевых торгов.</w:t>
      </w:r>
    </w:p>
    <w:p w14:paraId="7E802A1A" w14:textId="1C535E17" w:rsidR="009A4FD7" w:rsidRDefault="009A4FD7" w:rsidP="009A4FD7">
      <w:pPr>
        <w:tabs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D813C5">
        <w:rPr>
          <w:rFonts w:ascii="Arial" w:hAnsi="Arial" w:cs="Arial"/>
        </w:rPr>
        <w:t>11.1</w:t>
      </w:r>
      <w:r w:rsidR="00784701">
        <w:rPr>
          <w:rFonts w:ascii="Arial" w:hAnsi="Arial" w:cs="Arial"/>
        </w:rPr>
        <w:t>3</w:t>
      </w:r>
      <w:r w:rsidRPr="00D813C5">
        <w:rPr>
          <w:rFonts w:ascii="Arial" w:hAnsi="Arial" w:cs="Arial"/>
        </w:rPr>
        <w:t>.</w:t>
      </w:r>
      <w:r w:rsidRPr="00D813C5">
        <w:rPr>
          <w:rFonts w:ascii="Arial" w:hAnsi="Arial" w:cs="Arial"/>
        </w:rPr>
        <w:tab/>
        <w:t xml:space="preserve">Стороны договорились считать документы, подписанные Сторонами и переданные по факсимильной </w:t>
      </w:r>
      <w:r>
        <w:rPr>
          <w:rFonts w:ascii="Arial" w:hAnsi="Arial" w:cs="Arial"/>
        </w:rPr>
        <w:t xml:space="preserve">и электронной </w:t>
      </w:r>
      <w:r w:rsidRPr="00D813C5">
        <w:rPr>
          <w:rFonts w:ascii="Arial" w:hAnsi="Arial" w:cs="Arial"/>
        </w:rPr>
        <w:t>связи, имеющими юридическую силу с последующей передачей оригиналов документов в течение 10 (Десять) календарных дней с момента отправки документов по факсимильной</w:t>
      </w:r>
      <w:r>
        <w:rPr>
          <w:rFonts w:ascii="Arial" w:hAnsi="Arial" w:cs="Arial"/>
        </w:rPr>
        <w:t xml:space="preserve"> электронной</w:t>
      </w:r>
      <w:r w:rsidRPr="00D813C5">
        <w:rPr>
          <w:rFonts w:ascii="Arial" w:hAnsi="Arial" w:cs="Arial"/>
        </w:rPr>
        <w:t xml:space="preserve"> связи.</w:t>
      </w:r>
    </w:p>
    <w:p w14:paraId="7B3B13C2" w14:textId="393013CB" w:rsidR="00C36F48" w:rsidRDefault="00C36F48" w:rsidP="009A4FD7">
      <w:pPr>
        <w:pStyle w:val="a7"/>
        <w:ind w:left="-426"/>
        <w:jc w:val="center"/>
        <w:rPr>
          <w:rFonts w:ascii="Arial" w:hAnsi="Arial" w:cs="Arial"/>
          <w:b/>
          <w:bCs/>
          <w:sz w:val="20"/>
        </w:rPr>
      </w:pPr>
    </w:p>
    <w:p w14:paraId="37BC3624" w14:textId="583E2A54" w:rsidR="009A4FD7" w:rsidRPr="00D813C5" w:rsidRDefault="009A4FD7" w:rsidP="009A4FD7">
      <w:pPr>
        <w:pStyle w:val="a7"/>
        <w:ind w:left="-426"/>
        <w:jc w:val="center"/>
        <w:rPr>
          <w:rFonts w:ascii="Arial" w:hAnsi="Arial" w:cs="Arial"/>
          <w:b/>
          <w:bCs/>
          <w:sz w:val="20"/>
        </w:rPr>
      </w:pPr>
      <w:r w:rsidRPr="00D813C5">
        <w:rPr>
          <w:rFonts w:ascii="Arial" w:hAnsi="Arial" w:cs="Arial"/>
          <w:b/>
          <w:bCs/>
          <w:sz w:val="20"/>
        </w:rPr>
        <w:lastRenderedPageBreak/>
        <w:t>12. АДРЕСА, РЕКВИЗИТЫ И ПОДПИСИ СТОРОН</w:t>
      </w:r>
    </w:p>
    <w:p w14:paraId="4A75DD4B" w14:textId="77777777" w:rsidR="009A4FD7" w:rsidRPr="00D813C5" w:rsidRDefault="009A4FD7" w:rsidP="009A4FD7">
      <w:pPr>
        <w:ind w:right="-144"/>
        <w:jc w:val="both"/>
        <w:rPr>
          <w:rFonts w:ascii="Arial" w:hAnsi="Arial" w:cs="Arial"/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08"/>
        <w:gridCol w:w="276"/>
        <w:gridCol w:w="4722"/>
      </w:tblGrid>
      <w:tr w:rsidR="009A4FD7" w:rsidRPr="00880D4B" w14:paraId="12746C67" w14:textId="77777777" w:rsidTr="002108CF">
        <w:tc>
          <w:tcPr>
            <w:tcW w:w="4608" w:type="dxa"/>
          </w:tcPr>
          <w:p w14:paraId="26B75466" w14:textId="1AC106C2" w:rsidR="009A4FD7" w:rsidRPr="00880D4B" w:rsidRDefault="00C36F48" w:rsidP="00210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БРОКЕР</w:t>
            </w:r>
            <w:r w:rsidR="009A4FD7" w:rsidRPr="00880D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6" w:type="dxa"/>
          </w:tcPr>
          <w:p w14:paraId="622D91D6" w14:textId="77777777" w:rsidR="009A4FD7" w:rsidRPr="00880D4B" w:rsidRDefault="009A4FD7" w:rsidP="00210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2" w:type="dxa"/>
          </w:tcPr>
          <w:p w14:paraId="0940B535" w14:textId="335DB79D" w:rsidR="009A4FD7" w:rsidRPr="00880D4B" w:rsidRDefault="00C36F48" w:rsidP="0021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КЛИЕНТ</w:t>
            </w:r>
            <w:r w:rsidR="009A4FD7" w:rsidRPr="00880D4B">
              <w:rPr>
                <w:rFonts w:ascii="Arial" w:hAnsi="Arial" w:cs="Arial"/>
                <w:b/>
              </w:rPr>
              <w:t>:</w:t>
            </w:r>
          </w:p>
        </w:tc>
      </w:tr>
      <w:tr w:rsidR="009A4FD7" w:rsidRPr="00880D4B" w14:paraId="71147934" w14:textId="77777777" w:rsidTr="002108CF">
        <w:tc>
          <w:tcPr>
            <w:tcW w:w="4608" w:type="dxa"/>
          </w:tcPr>
          <w:p w14:paraId="176F5D19" w14:textId="77777777" w:rsidR="009A4FD7" w:rsidRPr="00880D4B" w:rsidRDefault="009A4FD7" w:rsidP="002108CF">
            <w:pPr>
              <w:pStyle w:val="2"/>
              <w:rPr>
                <w:sz w:val="20"/>
                <w:szCs w:val="20"/>
              </w:rPr>
            </w:pPr>
            <w:r w:rsidRPr="00880D4B">
              <w:rPr>
                <w:sz w:val="20"/>
                <w:szCs w:val="20"/>
              </w:rPr>
              <w:t>ООО «ТД «</w:t>
            </w:r>
            <w:proofErr w:type="spellStart"/>
            <w:r w:rsidRPr="00880D4B">
              <w:rPr>
                <w:sz w:val="20"/>
                <w:szCs w:val="20"/>
              </w:rPr>
              <w:t>Химагро</w:t>
            </w:r>
            <w:proofErr w:type="spellEnd"/>
            <w:r w:rsidRPr="00880D4B">
              <w:rPr>
                <w:sz w:val="20"/>
                <w:szCs w:val="20"/>
              </w:rPr>
              <w:t>»</w:t>
            </w:r>
          </w:p>
        </w:tc>
        <w:tc>
          <w:tcPr>
            <w:tcW w:w="276" w:type="dxa"/>
          </w:tcPr>
          <w:p w14:paraId="26534BF8" w14:textId="77777777" w:rsidR="009A4FD7" w:rsidRPr="00880D4B" w:rsidRDefault="009A4FD7" w:rsidP="002108CF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14:paraId="6496324C" w14:textId="68DDE935" w:rsidR="009A4FD7" w:rsidRPr="00880D4B" w:rsidRDefault="00C36F48" w:rsidP="002108CF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A44C8A">
              <w:rPr>
                <w:sz w:val="20"/>
                <w:szCs w:val="20"/>
              </w:rPr>
              <w:t>_________________</w:t>
            </w:r>
          </w:p>
        </w:tc>
      </w:tr>
      <w:tr w:rsidR="009A4FD7" w:rsidRPr="00880D4B" w14:paraId="376EF45A" w14:textId="77777777" w:rsidTr="002108CF">
        <w:trPr>
          <w:trHeight w:val="3309"/>
        </w:trPr>
        <w:tc>
          <w:tcPr>
            <w:tcW w:w="4608" w:type="dxa"/>
          </w:tcPr>
          <w:p w14:paraId="397AB9CD" w14:textId="77777777" w:rsidR="009A4FD7" w:rsidRPr="00277891" w:rsidRDefault="009A4FD7" w:rsidP="002108CF">
            <w:pPr>
              <w:rPr>
                <w:rFonts w:ascii="Arial" w:hAnsi="Arial" w:cs="Arial"/>
                <w:b/>
              </w:rPr>
            </w:pPr>
          </w:p>
          <w:p w14:paraId="3436B554" w14:textId="77777777" w:rsidR="009A4FD7" w:rsidRDefault="009A4FD7" w:rsidP="002108CF">
            <w:pPr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  <w:b/>
              </w:rPr>
              <w:t xml:space="preserve">Адрес: </w:t>
            </w:r>
            <w:r w:rsidRPr="00277891">
              <w:rPr>
                <w:rFonts w:ascii="Arial" w:hAnsi="Arial" w:cs="Arial"/>
              </w:rPr>
              <w:t xml:space="preserve">650070, Россия, </w:t>
            </w:r>
            <w:proofErr w:type="spellStart"/>
            <w:r w:rsidRPr="00277891">
              <w:rPr>
                <w:rFonts w:ascii="Arial" w:hAnsi="Arial" w:cs="Arial"/>
              </w:rPr>
              <w:t>г.Кемерово</w:t>
            </w:r>
            <w:proofErr w:type="spellEnd"/>
            <w:r w:rsidRPr="00277891">
              <w:rPr>
                <w:rFonts w:ascii="Arial" w:hAnsi="Arial" w:cs="Arial"/>
              </w:rPr>
              <w:t>, ул. Свободы 7-39</w:t>
            </w:r>
          </w:p>
          <w:p w14:paraId="31D738C6" w14:textId="77777777" w:rsidR="009A4FD7" w:rsidRPr="00277891" w:rsidRDefault="009A4FD7" w:rsidP="002108CF">
            <w:pPr>
              <w:jc w:val="both"/>
              <w:rPr>
                <w:rFonts w:ascii="Arial" w:hAnsi="Arial" w:cs="Arial"/>
                <w:b/>
              </w:rPr>
            </w:pPr>
            <w:r w:rsidRPr="00277891">
              <w:rPr>
                <w:rFonts w:ascii="Arial" w:hAnsi="Arial" w:cs="Arial"/>
                <w:b/>
              </w:rPr>
              <w:t>Банковские реквизиты:</w:t>
            </w:r>
          </w:p>
          <w:p w14:paraId="28A9D4EE" w14:textId="77777777" w:rsidR="009A4FD7" w:rsidRPr="00277891" w:rsidRDefault="009A4FD7" w:rsidP="002108CF">
            <w:pPr>
              <w:jc w:val="both"/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>Р/с 40702810</w:t>
            </w:r>
            <w:r>
              <w:rPr>
                <w:rFonts w:ascii="Arial" w:hAnsi="Arial" w:cs="Arial"/>
              </w:rPr>
              <w:t>923060</w:t>
            </w:r>
            <w:r w:rsidRPr="0027789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0965</w:t>
            </w:r>
          </w:p>
          <w:p w14:paraId="165A6F80" w14:textId="77777777" w:rsidR="009A4FD7" w:rsidRPr="00277891" w:rsidRDefault="009A4FD7" w:rsidP="002108CF">
            <w:pPr>
              <w:jc w:val="both"/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 xml:space="preserve">Филиал «Новосибирский» АО «Альфа – Банк» </w:t>
            </w:r>
            <w:proofErr w:type="spellStart"/>
            <w:r>
              <w:rPr>
                <w:rFonts w:ascii="Arial" w:hAnsi="Arial" w:cs="Arial"/>
              </w:rPr>
              <w:t>г.Новосибирск</w:t>
            </w:r>
            <w:proofErr w:type="spellEnd"/>
            <w:r w:rsidRPr="00277891">
              <w:rPr>
                <w:rFonts w:ascii="Arial" w:hAnsi="Arial" w:cs="Arial"/>
              </w:rPr>
              <w:t>,</w:t>
            </w:r>
          </w:p>
          <w:p w14:paraId="26744E74" w14:textId="77777777" w:rsidR="009A4FD7" w:rsidRPr="00277891" w:rsidRDefault="009A4FD7" w:rsidP="002108CF">
            <w:pPr>
              <w:jc w:val="both"/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>К/с 30101810</w:t>
            </w:r>
            <w:r>
              <w:rPr>
                <w:rFonts w:ascii="Arial" w:hAnsi="Arial" w:cs="Arial"/>
              </w:rPr>
              <w:t>6</w:t>
            </w:r>
            <w:r w:rsidRPr="00277891">
              <w:rPr>
                <w:rFonts w:ascii="Arial" w:hAnsi="Arial" w:cs="Arial"/>
              </w:rPr>
              <w:t>000000007</w:t>
            </w:r>
            <w:r>
              <w:rPr>
                <w:rFonts w:ascii="Arial" w:hAnsi="Arial" w:cs="Arial"/>
              </w:rPr>
              <w:t>74</w:t>
            </w:r>
            <w:r w:rsidRPr="00277891">
              <w:rPr>
                <w:rFonts w:ascii="Arial" w:hAnsi="Arial" w:cs="Arial"/>
              </w:rPr>
              <w:t>,</w:t>
            </w:r>
          </w:p>
          <w:p w14:paraId="56F28085" w14:textId="77777777" w:rsidR="009A4FD7" w:rsidRPr="00277891" w:rsidRDefault="009A4FD7" w:rsidP="002108CF">
            <w:pPr>
              <w:jc w:val="both"/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>БИК 04</w:t>
            </w:r>
            <w:r>
              <w:rPr>
                <w:rFonts w:ascii="Arial" w:hAnsi="Arial" w:cs="Arial"/>
              </w:rPr>
              <w:t>5004774</w:t>
            </w:r>
            <w:r w:rsidRPr="00277891">
              <w:rPr>
                <w:rFonts w:ascii="Arial" w:hAnsi="Arial" w:cs="Arial"/>
              </w:rPr>
              <w:t xml:space="preserve"> </w:t>
            </w:r>
          </w:p>
          <w:p w14:paraId="303959FD" w14:textId="77777777" w:rsidR="009A4FD7" w:rsidRPr="00277891" w:rsidRDefault="009A4FD7" w:rsidP="002108CF">
            <w:pPr>
              <w:jc w:val="both"/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>ИНН 4205269916</w:t>
            </w:r>
          </w:p>
          <w:p w14:paraId="233E196D" w14:textId="77777777" w:rsidR="009A4FD7" w:rsidRPr="00277891" w:rsidRDefault="009A4FD7" w:rsidP="002108CF">
            <w:pPr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>КПП 420501001</w:t>
            </w:r>
          </w:p>
          <w:p w14:paraId="20622E43" w14:textId="77777777" w:rsidR="009A4FD7" w:rsidRPr="00277891" w:rsidRDefault="009A4FD7" w:rsidP="002108CF">
            <w:pPr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>ОКПО 16380387</w:t>
            </w:r>
          </w:p>
          <w:p w14:paraId="719574A3" w14:textId="77777777" w:rsidR="009A4FD7" w:rsidRDefault="009A4FD7" w:rsidP="002108CF">
            <w:pPr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>ОГРН 1134205015262</w:t>
            </w:r>
          </w:p>
          <w:p w14:paraId="0DA8892E" w14:textId="77777777" w:rsidR="009A4FD7" w:rsidRDefault="009A4FD7" w:rsidP="002108CF">
            <w:pPr>
              <w:rPr>
                <w:rFonts w:ascii="Arial" w:hAnsi="Arial" w:cs="Arial"/>
              </w:rPr>
            </w:pPr>
          </w:p>
          <w:p w14:paraId="15A355D9" w14:textId="77777777" w:rsidR="009A4FD7" w:rsidRPr="00277891" w:rsidRDefault="009A4FD7" w:rsidP="002108CF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14:paraId="362118C9" w14:textId="77777777" w:rsidR="009A4FD7" w:rsidRPr="00880D4B" w:rsidRDefault="009A4FD7" w:rsidP="002108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2" w:type="dxa"/>
          </w:tcPr>
          <w:p w14:paraId="2EC09E47" w14:textId="77777777" w:rsidR="009A4FD7" w:rsidRPr="002B7234" w:rsidRDefault="009A4FD7" w:rsidP="002108CF">
            <w:pPr>
              <w:rPr>
                <w:rFonts w:ascii="Arial" w:hAnsi="Arial" w:cs="Arial"/>
              </w:rPr>
            </w:pPr>
          </w:p>
          <w:p w14:paraId="2E84D9AB" w14:textId="6D1AAAB1" w:rsidR="009A4FD7" w:rsidRDefault="009A4FD7" w:rsidP="002108CF">
            <w:pPr>
              <w:rPr>
                <w:rFonts w:ascii="Arial" w:hAnsi="Arial" w:cs="Arial"/>
              </w:rPr>
            </w:pPr>
            <w:r w:rsidRPr="001E0ED7">
              <w:rPr>
                <w:rFonts w:ascii="Arial" w:hAnsi="Arial" w:cs="Arial"/>
                <w:b/>
                <w:bCs/>
              </w:rPr>
              <w:t>Адрес</w:t>
            </w:r>
            <w:r w:rsidRPr="001E0ED7">
              <w:rPr>
                <w:rFonts w:ascii="Arial" w:hAnsi="Arial" w:cs="Arial"/>
              </w:rPr>
              <w:t xml:space="preserve">: </w:t>
            </w:r>
          </w:p>
          <w:p w14:paraId="0AFB2F25" w14:textId="77777777" w:rsidR="00A44C8A" w:rsidRDefault="00A44C8A" w:rsidP="002108CF">
            <w:pPr>
              <w:rPr>
                <w:rFonts w:ascii="Arial" w:hAnsi="Arial" w:cs="Arial"/>
                <w:b/>
                <w:bCs/>
              </w:rPr>
            </w:pPr>
          </w:p>
          <w:p w14:paraId="399F40B9" w14:textId="2448769D" w:rsidR="009A4FD7" w:rsidRPr="001E0ED7" w:rsidRDefault="009A4FD7" w:rsidP="002108CF">
            <w:pPr>
              <w:rPr>
                <w:rFonts w:ascii="Arial" w:hAnsi="Arial" w:cs="Arial"/>
                <w:b/>
                <w:bCs/>
              </w:rPr>
            </w:pPr>
            <w:r w:rsidRPr="001E0ED7">
              <w:rPr>
                <w:rFonts w:ascii="Arial" w:hAnsi="Arial" w:cs="Arial"/>
                <w:b/>
                <w:bCs/>
              </w:rPr>
              <w:t>Банковские реквизиты:</w:t>
            </w:r>
          </w:p>
          <w:p w14:paraId="2D82DD9D" w14:textId="331345BB" w:rsidR="009A4FD7" w:rsidRDefault="009A4FD7" w:rsidP="002108CF">
            <w:pPr>
              <w:rPr>
                <w:rFonts w:ascii="Arial" w:hAnsi="Arial" w:cs="Arial"/>
              </w:rPr>
            </w:pPr>
            <w:r w:rsidRPr="001E0ED7">
              <w:rPr>
                <w:rFonts w:ascii="Arial" w:hAnsi="Arial" w:cs="Arial"/>
              </w:rPr>
              <w:t xml:space="preserve">Р/с </w:t>
            </w:r>
          </w:p>
          <w:p w14:paraId="45E16DB6" w14:textId="77777777" w:rsidR="00A44C8A" w:rsidRDefault="00A44C8A" w:rsidP="002108CF">
            <w:pPr>
              <w:jc w:val="both"/>
              <w:rPr>
                <w:rFonts w:ascii="Arial" w:hAnsi="Arial" w:cs="Arial"/>
              </w:rPr>
            </w:pPr>
          </w:p>
          <w:p w14:paraId="09CE1816" w14:textId="77777777" w:rsidR="00A44C8A" w:rsidRDefault="00A44C8A" w:rsidP="002108CF">
            <w:pPr>
              <w:jc w:val="both"/>
              <w:rPr>
                <w:rFonts w:ascii="Arial" w:hAnsi="Arial" w:cs="Arial"/>
              </w:rPr>
            </w:pPr>
          </w:p>
          <w:p w14:paraId="16186FE2" w14:textId="743AAB64" w:rsidR="009A4FD7" w:rsidRPr="00277891" w:rsidRDefault="009A4FD7" w:rsidP="002108CF">
            <w:pPr>
              <w:jc w:val="both"/>
              <w:rPr>
                <w:rFonts w:ascii="Arial" w:hAnsi="Arial" w:cs="Arial"/>
              </w:rPr>
            </w:pPr>
            <w:r w:rsidRPr="00277891">
              <w:rPr>
                <w:rFonts w:ascii="Arial" w:hAnsi="Arial" w:cs="Arial"/>
              </w:rPr>
              <w:t xml:space="preserve">К/с </w:t>
            </w:r>
          </w:p>
          <w:p w14:paraId="4288E76D" w14:textId="599728F2" w:rsidR="009A4FD7" w:rsidRPr="001E0ED7" w:rsidRDefault="009A4FD7" w:rsidP="002108CF">
            <w:pPr>
              <w:rPr>
                <w:rFonts w:ascii="Arial" w:hAnsi="Arial" w:cs="Arial"/>
                <w:bCs/>
              </w:rPr>
            </w:pPr>
            <w:r w:rsidRPr="00277891">
              <w:rPr>
                <w:rFonts w:ascii="Arial" w:hAnsi="Arial" w:cs="Arial"/>
              </w:rPr>
              <w:t xml:space="preserve">БИК </w:t>
            </w:r>
          </w:p>
          <w:p w14:paraId="19230E87" w14:textId="170AAA67" w:rsidR="009A4FD7" w:rsidRDefault="009A4FD7" w:rsidP="002108CF">
            <w:pPr>
              <w:pStyle w:val="a7"/>
              <w:jc w:val="left"/>
              <w:rPr>
                <w:rFonts w:ascii="Arial" w:hAnsi="Arial" w:cs="Arial"/>
                <w:sz w:val="20"/>
              </w:rPr>
            </w:pPr>
            <w:r w:rsidRPr="001E0ED7">
              <w:rPr>
                <w:rFonts w:ascii="Arial" w:hAnsi="Arial" w:cs="Arial"/>
                <w:sz w:val="20"/>
              </w:rPr>
              <w:t xml:space="preserve">ИНН </w:t>
            </w:r>
          </w:p>
          <w:p w14:paraId="70F100EB" w14:textId="116FACF2" w:rsidR="009A4FD7" w:rsidRPr="001E0ED7" w:rsidRDefault="009A4FD7" w:rsidP="002108CF">
            <w:pPr>
              <w:pStyle w:val="a7"/>
              <w:jc w:val="left"/>
              <w:rPr>
                <w:rFonts w:ascii="Arial" w:hAnsi="Arial" w:cs="Arial"/>
                <w:sz w:val="20"/>
              </w:rPr>
            </w:pPr>
            <w:r w:rsidRPr="001E0ED7">
              <w:rPr>
                <w:rFonts w:ascii="Arial" w:hAnsi="Arial" w:cs="Arial"/>
                <w:sz w:val="20"/>
              </w:rPr>
              <w:t>КПП</w:t>
            </w:r>
          </w:p>
          <w:p w14:paraId="68BD3A32" w14:textId="044A714C" w:rsidR="009A4FD7" w:rsidRPr="001E0ED7" w:rsidRDefault="009A4FD7" w:rsidP="002108CF">
            <w:pPr>
              <w:pStyle w:val="a7"/>
              <w:jc w:val="left"/>
              <w:rPr>
                <w:rFonts w:ascii="Arial" w:hAnsi="Arial" w:cs="Arial"/>
                <w:sz w:val="20"/>
                <w:shd w:val="clear" w:color="auto" w:fill="F1F2F3"/>
              </w:rPr>
            </w:pPr>
            <w:r w:rsidRPr="001E0ED7">
              <w:rPr>
                <w:rFonts w:ascii="Arial" w:hAnsi="Arial" w:cs="Arial"/>
                <w:sz w:val="20"/>
              </w:rPr>
              <w:t xml:space="preserve">ОКПО </w:t>
            </w:r>
          </w:p>
          <w:p w14:paraId="3E6E6FB3" w14:textId="36E9189F" w:rsidR="009A4FD7" w:rsidRPr="001E0ED7" w:rsidRDefault="009A4FD7" w:rsidP="002108CF">
            <w:pPr>
              <w:pStyle w:val="a7"/>
              <w:jc w:val="left"/>
              <w:rPr>
                <w:rFonts w:ascii="Arial" w:hAnsi="Arial" w:cs="Arial"/>
                <w:sz w:val="20"/>
              </w:rPr>
            </w:pPr>
            <w:r w:rsidRPr="001E0ED7">
              <w:rPr>
                <w:rFonts w:ascii="Arial" w:hAnsi="Arial" w:cs="Arial"/>
                <w:sz w:val="20"/>
              </w:rPr>
              <w:t>ОГРН</w:t>
            </w:r>
            <w:r>
              <w:t xml:space="preserve"> </w:t>
            </w:r>
          </w:p>
          <w:p w14:paraId="2DBFF035" w14:textId="77777777" w:rsidR="009A4FD7" w:rsidRPr="00383C30" w:rsidRDefault="009A4FD7" w:rsidP="002108CF">
            <w:pPr>
              <w:pStyle w:val="a7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4FD7" w:rsidRPr="00880D4B" w14:paraId="11650496" w14:textId="77777777" w:rsidTr="002108CF">
        <w:tc>
          <w:tcPr>
            <w:tcW w:w="4608" w:type="dxa"/>
          </w:tcPr>
          <w:p w14:paraId="36A0E508" w14:textId="77777777" w:rsidR="009A4FD7" w:rsidRPr="00880D4B" w:rsidRDefault="009A4FD7" w:rsidP="002108CF">
            <w:pPr>
              <w:pStyle w:val="6"/>
              <w:rPr>
                <w:rFonts w:ascii="Arial" w:hAnsi="Arial" w:cs="Arial"/>
              </w:rPr>
            </w:pPr>
          </w:p>
          <w:p w14:paraId="557F308F" w14:textId="77777777" w:rsidR="009A4FD7" w:rsidRPr="00880D4B" w:rsidRDefault="009A4FD7" w:rsidP="002108CF">
            <w:pPr>
              <w:pStyle w:val="6"/>
              <w:rPr>
                <w:rFonts w:ascii="Arial" w:hAnsi="Arial" w:cs="Arial"/>
                <w:b/>
              </w:rPr>
            </w:pPr>
            <w:r w:rsidRPr="00880D4B">
              <w:rPr>
                <w:rFonts w:ascii="Arial" w:hAnsi="Arial" w:cs="Arial"/>
                <w:b/>
              </w:rPr>
              <w:t>Директор</w:t>
            </w:r>
          </w:p>
          <w:p w14:paraId="0B76B0D3" w14:textId="77777777" w:rsidR="009A4FD7" w:rsidRPr="00880D4B" w:rsidRDefault="009A4FD7" w:rsidP="002108CF">
            <w:pPr>
              <w:jc w:val="center"/>
              <w:rPr>
                <w:rFonts w:ascii="Arial" w:hAnsi="Arial" w:cs="Arial"/>
                <w:b/>
              </w:rPr>
            </w:pPr>
            <w:r w:rsidRPr="00880D4B">
              <w:rPr>
                <w:rFonts w:ascii="Arial" w:hAnsi="Arial" w:cs="Arial"/>
                <w:b/>
              </w:rPr>
              <w:t>ООО «ТД «</w:t>
            </w:r>
            <w:proofErr w:type="spellStart"/>
            <w:r w:rsidRPr="00880D4B">
              <w:rPr>
                <w:rFonts w:ascii="Arial" w:hAnsi="Arial" w:cs="Arial"/>
                <w:b/>
              </w:rPr>
              <w:t>Химагро</w:t>
            </w:r>
            <w:proofErr w:type="spellEnd"/>
            <w:r w:rsidRPr="00880D4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76" w:type="dxa"/>
          </w:tcPr>
          <w:p w14:paraId="636A3E15" w14:textId="77777777" w:rsidR="009A4FD7" w:rsidRPr="00880D4B" w:rsidRDefault="009A4FD7" w:rsidP="00210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2" w:type="dxa"/>
          </w:tcPr>
          <w:p w14:paraId="7DDC84A4" w14:textId="77777777" w:rsidR="009A4FD7" w:rsidRPr="00880D4B" w:rsidRDefault="009A4FD7" w:rsidP="002108CF">
            <w:pPr>
              <w:jc w:val="center"/>
              <w:rPr>
                <w:rFonts w:ascii="Arial" w:hAnsi="Arial" w:cs="Arial"/>
                <w:b/>
              </w:rPr>
            </w:pPr>
          </w:p>
          <w:p w14:paraId="2604635F" w14:textId="6AC52C19" w:rsidR="009A4FD7" w:rsidRPr="00150821" w:rsidRDefault="009A4FD7" w:rsidP="002108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FD7" w:rsidRPr="00880D4B" w14:paraId="31B318E8" w14:textId="77777777" w:rsidTr="002108CF">
        <w:tc>
          <w:tcPr>
            <w:tcW w:w="4608" w:type="dxa"/>
          </w:tcPr>
          <w:p w14:paraId="6B6DB67F" w14:textId="77777777" w:rsidR="009A4FD7" w:rsidRPr="00880D4B" w:rsidRDefault="009A4FD7" w:rsidP="002108CF">
            <w:pPr>
              <w:jc w:val="center"/>
              <w:rPr>
                <w:rFonts w:ascii="Arial" w:hAnsi="Arial" w:cs="Arial"/>
                <w:b/>
              </w:rPr>
            </w:pPr>
          </w:p>
          <w:p w14:paraId="6AFF1554" w14:textId="77777777" w:rsidR="009A4FD7" w:rsidRPr="00880D4B" w:rsidRDefault="009A4FD7" w:rsidP="002108CF">
            <w:pPr>
              <w:rPr>
                <w:rFonts w:ascii="Arial" w:hAnsi="Arial" w:cs="Arial"/>
                <w:b/>
              </w:rPr>
            </w:pPr>
            <w:r w:rsidRPr="00880D4B">
              <w:rPr>
                <w:rFonts w:ascii="Arial" w:hAnsi="Arial" w:cs="Arial"/>
                <w:b/>
              </w:rPr>
              <w:t xml:space="preserve">  ___________________________________</w:t>
            </w:r>
          </w:p>
          <w:p w14:paraId="56E226A2" w14:textId="77777777" w:rsidR="009A4FD7" w:rsidRPr="00880D4B" w:rsidRDefault="009A4FD7" w:rsidP="002108CF">
            <w:pPr>
              <w:pStyle w:val="6"/>
              <w:rPr>
                <w:rFonts w:ascii="Arial" w:hAnsi="Arial" w:cs="Arial"/>
                <w:b/>
              </w:rPr>
            </w:pPr>
            <w:r w:rsidRPr="00880D4B">
              <w:rPr>
                <w:rFonts w:ascii="Arial" w:hAnsi="Arial" w:cs="Arial"/>
                <w:b/>
              </w:rPr>
              <w:t xml:space="preserve">Г.Г. </w:t>
            </w:r>
            <w:proofErr w:type="spellStart"/>
            <w:r w:rsidRPr="00880D4B">
              <w:rPr>
                <w:rFonts w:ascii="Arial" w:hAnsi="Arial" w:cs="Arial"/>
                <w:b/>
              </w:rPr>
              <w:t>Старожук</w:t>
            </w:r>
            <w:proofErr w:type="spellEnd"/>
          </w:p>
        </w:tc>
        <w:tc>
          <w:tcPr>
            <w:tcW w:w="276" w:type="dxa"/>
          </w:tcPr>
          <w:p w14:paraId="3CF0FD14" w14:textId="77777777" w:rsidR="009A4FD7" w:rsidRPr="00880D4B" w:rsidRDefault="009A4FD7" w:rsidP="00210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2" w:type="dxa"/>
          </w:tcPr>
          <w:p w14:paraId="0429B525" w14:textId="77777777" w:rsidR="009A4FD7" w:rsidRPr="00F51BB1" w:rsidRDefault="009A4FD7" w:rsidP="002108CF">
            <w:pPr>
              <w:jc w:val="center"/>
              <w:rPr>
                <w:rFonts w:ascii="Arial" w:hAnsi="Arial" w:cs="Arial"/>
                <w:b/>
              </w:rPr>
            </w:pPr>
          </w:p>
          <w:p w14:paraId="4F170DDA" w14:textId="77777777" w:rsidR="009A4FD7" w:rsidRPr="00F51BB1" w:rsidRDefault="009A4FD7" w:rsidP="002108CF">
            <w:pPr>
              <w:jc w:val="center"/>
              <w:rPr>
                <w:rFonts w:ascii="Arial" w:hAnsi="Arial" w:cs="Arial"/>
                <w:b/>
              </w:rPr>
            </w:pPr>
            <w:r w:rsidRPr="00F51BB1">
              <w:rPr>
                <w:rFonts w:ascii="Arial" w:hAnsi="Arial" w:cs="Arial"/>
                <w:b/>
              </w:rPr>
              <w:t>______________________________</w:t>
            </w:r>
          </w:p>
          <w:p w14:paraId="1051EB0D" w14:textId="77777777" w:rsidR="009A4FD7" w:rsidRPr="00F51BB1" w:rsidRDefault="009A4FD7" w:rsidP="00C36F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CF4530" w14:textId="2D2195EC" w:rsidR="00FF6FFE" w:rsidRDefault="00FF6FFE">
      <w:pPr>
        <w:rPr>
          <w:lang w:val="en-US"/>
        </w:rPr>
      </w:pPr>
    </w:p>
    <w:p w14:paraId="7C814221" w14:textId="05D2E7D0" w:rsidR="00E5598F" w:rsidRDefault="00E5598F">
      <w:pPr>
        <w:rPr>
          <w:lang w:val="en-US"/>
        </w:rPr>
      </w:pPr>
    </w:p>
    <w:p w14:paraId="0713BD28" w14:textId="1B4C498D" w:rsidR="00E5598F" w:rsidRDefault="00E5598F">
      <w:pPr>
        <w:rPr>
          <w:lang w:val="en-US"/>
        </w:rPr>
      </w:pPr>
    </w:p>
    <w:p w14:paraId="58AE6B88" w14:textId="36601AEC" w:rsidR="00E5598F" w:rsidRDefault="00E5598F">
      <w:pPr>
        <w:rPr>
          <w:lang w:val="en-US"/>
        </w:rPr>
      </w:pPr>
    </w:p>
    <w:p w14:paraId="1FF59366" w14:textId="2B24645B" w:rsidR="00E5598F" w:rsidRDefault="00E5598F">
      <w:pPr>
        <w:rPr>
          <w:lang w:val="en-US"/>
        </w:rPr>
      </w:pPr>
    </w:p>
    <w:p w14:paraId="2E2AC8A8" w14:textId="3A60A774" w:rsidR="00E5598F" w:rsidRDefault="00E5598F">
      <w:pPr>
        <w:rPr>
          <w:lang w:val="en-US"/>
        </w:rPr>
      </w:pPr>
    </w:p>
    <w:p w14:paraId="2904DF7D" w14:textId="3AFE89CA" w:rsidR="00E5598F" w:rsidRDefault="00E5598F">
      <w:pPr>
        <w:rPr>
          <w:lang w:val="en-US"/>
        </w:rPr>
      </w:pPr>
    </w:p>
    <w:p w14:paraId="51F8D9E2" w14:textId="52CB823A" w:rsidR="00E5598F" w:rsidRDefault="00E5598F">
      <w:pPr>
        <w:rPr>
          <w:lang w:val="en-US"/>
        </w:rPr>
      </w:pPr>
    </w:p>
    <w:p w14:paraId="644FBDB7" w14:textId="622DFCBB" w:rsidR="00E5598F" w:rsidRDefault="00E5598F">
      <w:pPr>
        <w:rPr>
          <w:lang w:val="en-US"/>
        </w:rPr>
      </w:pPr>
    </w:p>
    <w:p w14:paraId="47A3F68C" w14:textId="78364594" w:rsidR="00FA1025" w:rsidRDefault="00FA1025">
      <w:pPr>
        <w:rPr>
          <w:color w:val="000000"/>
          <w:sz w:val="24"/>
          <w:szCs w:val="24"/>
          <w:lang w:bidi="ru-RU"/>
        </w:rPr>
      </w:pPr>
    </w:p>
    <w:p w14:paraId="55182E1C" w14:textId="1BADBF04" w:rsidR="00FA1025" w:rsidRDefault="00FA1025">
      <w:pPr>
        <w:rPr>
          <w:color w:val="000000"/>
          <w:sz w:val="24"/>
          <w:szCs w:val="24"/>
          <w:lang w:bidi="ru-RU"/>
        </w:rPr>
      </w:pPr>
    </w:p>
    <w:p w14:paraId="7385C3EF" w14:textId="6DBA8C9A" w:rsidR="00FA1025" w:rsidRDefault="00FA1025">
      <w:pPr>
        <w:rPr>
          <w:color w:val="000000"/>
          <w:sz w:val="24"/>
          <w:szCs w:val="24"/>
          <w:lang w:bidi="ru-RU"/>
        </w:rPr>
      </w:pPr>
    </w:p>
    <w:p w14:paraId="28B0D5A0" w14:textId="23002156" w:rsidR="00FA1025" w:rsidRDefault="00FA1025">
      <w:pPr>
        <w:rPr>
          <w:color w:val="000000"/>
          <w:sz w:val="24"/>
          <w:szCs w:val="24"/>
          <w:lang w:bidi="ru-RU"/>
        </w:rPr>
      </w:pPr>
    </w:p>
    <w:p w14:paraId="570B9B49" w14:textId="73511E73" w:rsidR="00FA1025" w:rsidRDefault="00FA1025">
      <w:pPr>
        <w:rPr>
          <w:color w:val="000000"/>
          <w:sz w:val="24"/>
          <w:szCs w:val="24"/>
          <w:lang w:bidi="ru-RU"/>
        </w:rPr>
      </w:pPr>
    </w:p>
    <w:p w14:paraId="0A0A274E" w14:textId="00A0A32B" w:rsidR="00FA1025" w:rsidRDefault="00FA1025">
      <w:pPr>
        <w:rPr>
          <w:color w:val="000000"/>
          <w:sz w:val="24"/>
          <w:szCs w:val="24"/>
          <w:lang w:bidi="ru-RU"/>
        </w:rPr>
      </w:pPr>
    </w:p>
    <w:p w14:paraId="2DA0483E" w14:textId="79003F06" w:rsidR="00FA1025" w:rsidRDefault="00FA1025">
      <w:pPr>
        <w:rPr>
          <w:color w:val="000000"/>
          <w:sz w:val="24"/>
          <w:szCs w:val="24"/>
          <w:lang w:bidi="ru-RU"/>
        </w:rPr>
      </w:pPr>
    </w:p>
    <w:p w14:paraId="197EBFFB" w14:textId="2E97C68B" w:rsidR="00FA1025" w:rsidRDefault="00FA1025">
      <w:pPr>
        <w:rPr>
          <w:color w:val="000000"/>
          <w:sz w:val="24"/>
          <w:szCs w:val="24"/>
          <w:lang w:bidi="ru-RU"/>
        </w:rPr>
      </w:pPr>
    </w:p>
    <w:p w14:paraId="0FA88B7B" w14:textId="4FFB9E03" w:rsidR="00FA1025" w:rsidRDefault="00FA1025">
      <w:pPr>
        <w:rPr>
          <w:color w:val="000000"/>
          <w:sz w:val="24"/>
          <w:szCs w:val="24"/>
          <w:lang w:bidi="ru-RU"/>
        </w:rPr>
      </w:pPr>
    </w:p>
    <w:p w14:paraId="02E9B901" w14:textId="5B6AFBA8" w:rsidR="00FA1025" w:rsidRDefault="00FA1025">
      <w:pPr>
        <w:rPr>
          <w:color w:val="000000"/>
          <w:sz w:val="24"/>
          <w:szCs w:val="24"/>
          <w:lang w:bidi="ru-RU"/>
        </w:rPr>
      </w:pPr>
    </w:p>
    <w:p w14:paraId="324540E3" w14:textId="25D721AD" w:rsidR="00FA1025" w:rsidRDefault="00FA1025">
      <w:pPr>
        <w:rPr>
          <w:color w:val="000000"/>
          <w:sz w:val="24"/>
          <w:szCs w:val="24"/>
          <w:lang w:bidi="ru-RU"/>
        </w:rPr>
      </w:pPr>
    </w:p>
    <w:p w14:paraId="4933C230" w14:textId="61AD8B32" w:rsidR="00FA1025" w:rsidRDefault="00FA1025">
      <w:pPr>
        <w:rPr>
          <w:color w:val="000000"/>
          <w:sz w:val="24"/>
          <w:szCs w:val="24"/>
          <w:lang w:bidi="ru-RU"/>
        </w:rPr>
      </w:pPr>
    </w:p>
    <w:p w14:paraId="59C1DC3F" w14:textId="7D2B49FB" w:rsidR="00FA1025" w:rsidRDefault="00FA1025">
      <w:pPr>
        <w:rPr>
          <w:color w:val="000000"/>
          <w:sz w:val="24"/>
          <w:szCs w:val="24"/>
          <w:lang w:bidi="ru-RU"/>
        </w:rPr>
      </w:pPr>
    </w:p>
    <w:p w14:paraId="00C20E02" w14:textId="2FA024E4" w:rsidR="00FA1025" w:rsidRDefault="00FA1025">
      <w:pPr>
        <w:rPr>
          <w:color w:val="000000"/>
          <w:sz w:val="24"/>
          <w:szCs w:val="24"/>
          <w:lang w:bidi="ru-RU"/>
        </w:rPr>
      </w:pPr>
    </w:p>
    <w:p w14:paraId="2DB40138" w14:textId="6D9F7DC5" w:rsidR="00FA1025" w:rsidRDefault="00FA1025">
      <w:pPr>
        <w:rPr>
          <w:color w:val="000000"/>
          <w:sz w:val="24"/>
          <w:szCs w:val="24"/>
          <w:lang w:bidi="ru-RU"/>
        </w:rPr>
      </w:pPr>
    </w:p>
    <w:p w14:paraId="1AA8EE82" w14:textId="5DD2BDBA" w:rsidR="00FA1025" w:rsidRDefault="00FA1025">
      <w:pPr>
        <w:rPr>
          <w:color w:val="000000"/>
          <w:sz w:val="24"/>
          <w:szCs w:val="24"/>
          <w:lang w:bidi="ru-RU"/>
        </w:rPr>
      </w:pPr>
    </w:p>
    <w:p w14:paraId="78C573DD" w14:textId="49FAE9AF" w:rsidR="00FA1025" w:rsidRDefault="00FA1025">
      <w:pPr>
        <w:rPr>
          <w:color w:val="000000"/>
          <w:sz w:val="24"/>
          <w:szCs w:val="24"/>
          <w:lang w:bidi="ru-RU"/>
        </w:rPr>
      </w:pPr>
    </w:p>
    <w:p w14:paraId="39E3B6EA" w14:textId="6FED0EC3" w:rsidR="00FA1025" w:rsidRDefault="00FA1025">
      <w:pPr>
        <w:rPr>
          <w:color w:val="000000"/>
          <w:sz w:val="24"/>
          <w:szCs w:val="24"/>
          <w:lang w:bidi="ru-RU"/>
        </w:rPr>
      </w:pPr>
    </w:p>
    <w:p w14:paraId="745C5449" w14:textId="151A61B1" w:rsidR="00FA1025" w:rsidRDefault="00FA1025">
      <w:pPr>
        <w:rPr>
          <w:color w:val="000000"/>
          <w:sz w:val="24"/>
          <w:szCs w:val="24"/>
          <w:lang w:bidi="ru-RU"/>
        </w:rPr>
      </w:pPr>
    </w:p>
    <w:p w14:paraId="30228FCE" w14:textId="38F396C5" w:rsidR="00FA1025" w:rsidRDefault="00FA1025">
      <w:pPr>
        <w:rPr>
          <w:color w:val="000000"/>
          <w:sz w:val="24"/>
          <w:szCs w:val="24"/>
          <w:lang w:bidi="ru-RU"/>
        </w:rPr>
      </w:pPr>
    </w:p>
    <w:p w14:paraId="73EBE199" w14:textId="3B3AA936" w:rsidR="00FA1025" w:rsidRDefault="00FA1025">
      <w:pPr>
        <w:rPr>
          <w:color w:val="000000"/>
          <w:sz w:val="24"/>
          <w:szCs w:val="24"/>
          <w:lang w:bidi="ru-RU"/>
        </w:rPr>
      </w:pPr>
    </w:p>
    <w:p w14:paraId="547A558E" w14:textId="743119BA" w:rsidR="00FA1025" w:rsidRDefault="00FA1025">
      <w:pPr>
        <w:rPr>
          <w:color w:val="000000"/>
          <w:sz w:val="24"/>
          <w:szCs w:val="24"/>
          <w:lang w:bidi="ru-RU"/>
        </w:rPr>
      </w:pPr>
    </w:p>
    <w:p w14:paraId="1AB4D90D" w14:textId="77777777" w:rsidR="00FA1025" w:rsidRDefault="00FA1025">
      <w:pPr>
        <w:rPr>
          <w:color w:val="000000"/>
          <w:sz w:val="24"/>
          <w:szCs w:val="24"/>
          <w:lang w:bidi="ru-RU"/>
        </w:rPr>
      </w:pPr>
    </w:p>
    <w:p w14:paraId="4E5DF1B2" w14:textId="77777777" w:rsidR="00FA1025" w:rsidRPr="0091419A" w:rsidRDefault="00FA1025" w:rsidP="00FA1025">
      <w:pPr>
        <w:pStyle w:val="Bodytext20"/>
        <w:shd w:val="clear" w:color="auto" w:fill="auto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lastRenderedPageBreak/>
        <w:t>Приложение № 1</w:t>
      </w:r>
    </w:p>
    <w:p w14:paraId="050E2A0F" w14:textId="77777777" w:rsidR="00FA1025" w:rsidRPr="0091419A" w:rsidRDefault="00FA1025" w:rsidP="00FA1025">
      <w:pPr>
        <w:pStyle w:val="Bodytext20"/>
        <w:shd w:val="clear" w:color="auto" w:fill="auto"/>
        <w:rPr>
          <w:rFonts w:ascii="Arial" w:hAnsi="Arial" w:cs="Arial"/>
          <w:sz w:val="20"/>
          <w:szCs w:val="20"/>
        </w:rPr>
      </w:pPr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t>к договору № _____________от_________2022 года</w:t>
      </w:r>
    </w:p>
    <w:p w14:paraId="0B70469D" w14:textId="77777777" w:rsidR="00FA1025" w:rsidRPr="0091419A" w:rsidRDefault="00FA1025" w:rsidP="00FA1025">
      <w:pPr>
        <w:pStyle w:val="Bodytext20"/>
        <w:shd w:val="clear" w:color="auto" w:fill="auto"/>
        <w:spacing w:after="271"/>
        <w:rPr>
          <w:rFonts w:ascii="Arial" w:hAnsi="Arial" w:cs="Arial"/>
          <w:sz w:val="20"/>
          <w:szCs w:val="20"/>
        </w:rPr>
      </w:pPr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t>на оказание брокерских услуг</w:t>
      </w:r>
    </w:p>
    <w:p w14:paraId="6D519B3F" w14:textId="0C48F4E3" w:rsidR="00FA1025" w:rsidRPr="0091419A" w:rsidRDefault="00FA1025" w:rsidP="00FA1025">
      <w:pPr>
        <w:pStyle w:val="Bodytext30"/>
        <w:shd w:val="clear" w:color="auto" w:fill="auto"/>
        <w:tabs>
          <w:tab w:val="left" w:leader="dot" w:pos="2191"/>
        </w:tabs>
        <w:spacing w:before="0" w:after="201" w:line="240" w:lineRule="exact"/>
        <w:rPr>
          <w:rFonts w:ascii="Arial" w:hAnsi="Arial" w:cs="Arial"/>
          <w:sz w:val="20"/>
          <w:szCs w:val="20"/>
        </w:rPr>
      </w:pPr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t>ПОРУЧЕНИЕ №</w:t>
      </w:r>
      <w:r w:rsidR="0091419A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______________</w:t>
      </w:r>
    </w:p>
    <w:p w14:paraId="6EBDB226" w14:textId="22E86CD1" w:rsidR="00FA1025" w:rsidRPr="0091419A" w:rsidRDefault="00FA1025" w:rsidP="00FA1025">
      <w:pPr>
        <w:pStyle w:val="Bodytext30"/>
        <w:shd w:val="clear" w:color="auto" w:fill="auto"/>
        <w:spacing w:before="0" w:after="240" w:line="274" w:lineRule="exact"/>
        <w:ind w:right="-1"/>
        <w:jc w:val="left"/>
        <w:rPr>
          <w:rFonts w:ascii="Arial" w:hAnsi="Arial" w:cs="Arial"/>
          <w:sz w:val="20"/>
          <w:szCs w:val="20"/>
        </w:rPr>
      </w:pPr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t>СПБМТСБ (секция Минеральное сырье и химическая продукция) от ________202</w:t>
      </w:r>
      <w:r w:rsidR="0091419A">
        <w:rPr>
          <w:rFonts w:ascii="Arial" w:hAnsi="Arial" w:cs="Arial"/>
          <w:color w:val="000000"/>
          <w:sz w:val="20"/>
          <w:szCs w:val="20"/>
          <w:lang w:eastAsia="ru-RU" w:bidi="ru-RU"/>
        </w:rPr>
        <w:t>2г.</w:t>
      </w:r>
    </w:p>
    <w:p w14:paraId="7E685C27" w14:textId="77777777" w:rsidR="00FA1025" w:rsidRPr="0091419A" w:rsidRDefault="00FA1025" w:rsidP="00FA1025">
      <w:pPr>
        <w:pStyle w:val="Bodytext20"/>
        <w:shd w:val="clear" w:color="auto" w:fill="auto"/>
        <w:tabs>
          <w:tab w:val="left" w:leader="dot" w:pos="0"/>
        </w:tabs>
        <w:spacing w:line="274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1419A">
        <w:rPr>
          <w:rFonts w:ascii="Arial" w:hAnsi="Arial" w:cs="Arial"/>
          <w:b/>
          <w:bCs/>
          <w:color w:val="000000"/>
          <w:sz w:val="20"/>
          <w:szCs w:val="20"/>
          <w:lang w:eastAsia="ru-RU" w:bidi="ru-RU"/>
        </w:rPr>
        <w:t>От кого: _______________________</w:t>
      </w:r>
    </w:p>
    <w:p w14:paraId="04A44A38" w14:textId="77777777" w:rsidR="00FA1025" w:rsidRPr="0091419A" w:rsidRDefault="00FA1025" w:rsidP="00FA1025">
      <w:pPr>
        <w:pStyle w:val="Bodytext30"/>
        <w:shd w:val="clear" w:color="auto" w:fill="auto"/>
        <w:spacing w:before="0" w:after="0" w:line="274" w:lineRule="exact"/>
        <w:rPr>
          <w:rStyle w:val="Bodytext3NotBold"/>
          <w:rFonts w:ascii="Arial" w:hAnsi="Arial" w:cs="Arial"/>
          <w:b/>
          <w:bCs/>
          <w:sz w:val="20"/>
          <w:szCs w:val="20"/>
        </w:rPr>
      </w:pPr>
    </w:p>
    <w:p w14:paraId="2DBFF82C" w14:textId="77777777" w:rsidR="00FA1025" w:rsidRPr="0091419A" w:rsidRDefault="00FA1025" w:rsidP="00FA1025">
      <w:pPr>
        <w:pStyle w:val="Bodytext30"/>
        <w:shd w:val="clear" w:color="auto" w:fill="auto"/>
        <w:spacing w:before="0" w:after="0" w:line="274" w:lineRule="exact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91419A">
        <w:rPr>
          <w:rStyle w:val="Bodytext3NotBold"/>
          <w:rFonts w:ascii="Arial" w:hAnsi="Arial" w:cs="Arial"/>
          <w:b/>
          <w:bCs/>
          <w:sz w:val="20"/>
          <w:szCs w:val="20"/>
        </w:rPr>
        <w:t xml:space="preserve">Кому: </w:t>
      </w:r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t>ООО «ТД «</w:t>
      </w:r>
      <w:proofErr w:type="spellStart"/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t>Химагро</w:t>
      </w:r>
      <w:proofErr w:type="spellEnd"/>
      <w:r w:rsidRPr="0091419A">
        <w:rPr>
          <w:rFonts w:ascii="Arial" w:hAnsi="Arial" w:cs="Arial"/>
          <w:color w:val="000000"/>
          <w:sz w:val="20"/>
          <w:szCs w:val="20"/>
          <w:lang w:eastAsia="ru-RU" w:bidi="ru-RU"/>
        </w:rPr>
        <w:t>»</w:t>
      </w:r>
    </w:p>
    <w:p w14:paraId="38A081CF" w14:textId="77777777" w:rsidR="00FA1025" w:rsidRPr="0091419A" w:rsidRDefault="00FA1025" w:rsidP="00FA1025">
      <w:pPr>
        <w:pStyle w:val="Bodytext30"/>
        <w:shd w:val="clear" w:color="auto" w:fill="auto"/>
        <w:spacing w:before="0" w:after="0" w:line="274" w:lineRule="exact"/>
        <w:rPr>
          <w:rFonts w:ascii="Arial" w:hAnsi="Arial" w:cs="Arial"/>
          <w:color w:val="000000"/>
          <w:sz w:val="20"/>
          <w:szCs w:val="20"/>
          <w:lang w:eastAsia="ru-RU" w:bidi="ru-RU"/>
        </w:rPr>
      </w:pPr>
    </w:p>
    <w:p w14:paraId="28C5E0A0" w14:textId="0DC1C8D6" w:rsidR="00E5598F" w:rsidRPr="0091419A" w:rsidRDefault="00E5598F" w:rsidP="0091419A">
      <w:pPr>
        <w:spacing w:line="360" w:lineRule="auto"/>
        <w:jc w:val="both"/>
        <w:rPr>
          <w:rFonts w:ascii="Arial" w:hAnsi="Arial" w:cs="Arial"/>
          <w:color w:val="000000"/>
          <w:lang w:bidi="ru-RU"/>
        </w:rPr>
      </w:pPr>
      <w:r w:rsidRPr="0091419A">
        <w:rPr>
          <w:rFonts w:ascii="Arial" w:hAnsi="Arial" w:cs="Arial"/>
          <w:color w:val="000000"/>
          <w:lang w:bidi="ru-RU"/>
        </w:rPr>
        <w:t>В соответствии с Договором о брокерском обслуживании № __________от________________ прошу Вас принять следующее поручение на совершение сделки для Клиента от имени Брокера</w:t>
      </w:r>
      <w:r w:rsidR="00827689">
        <w:rPr>
          <w:rFonts w:ascii="Arial" w:hAnsi="Arial" w:cs="Arial"/>
          <w:color w:val="000000"/>
          <w:lang w:bidi="ru-RU"/>
        </w:rPr>
        <w:t xml:space="preserve"> и</w:t>
      </w:r>
      <w:r w:rsidRPr="0091419A">
        <w:rPr>
          <w:rFonts w:ascii="Arial" w:hAnsi="Arial" w:cs="Arial"/>
          <w:color w:val="000000"/>
          <w:lang w:bidi="ru-RU"/>
        </w:rPr>
        <w:t xml:space="preserve"> за счет Клиента</w:t>
      </w:r>
      <w:r w:rsidR="00827689">
        <w:rPr>
          <w:rFonts w:ascii="Arial" w:hAnsi="Arial" w:cs="Arial"/>
          <w:color w:val="000000"/>
          <w:lang w:bidi="ru-RU"/>
        </w:rPr>
        <w:t>.</w:t>
      </w:r>
    </w:p>
    <w:p w14:paraId="363BD0F7" w14:textId="2FCC62C8" w:rsidR="00E5598F" w:rsidRPr="0091419A" w:rsidRDefault="00E5598F">
      <w:pPr>
        <w:rPr>
          <w:rFonts w:ascii="Arial" w:hAnsi="Arial" w:cs="Arial"/>
          <w:color w:val="000000"/>
          <w:lang w:bidi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1701"/>
        <w:gridCol w:w="1559"/>
        <w:gridCol w:w="1843"/>
      </w:tblGrid>
      <w:tr w:rsidR="00843C5B" w:rsidRPr="0091419A" w14:paraId="27E3C081" w14:textId="77777777" w:rsidTr="00843C5B">
        <w:tc>
          <w:tcPr>
            <w:tcW w:w="1129" w:type="dxa"/>
          </w:tcPr>
          <w:p w14:paraId="60AB80A6" w14:textId="48BE9405" w:rsidR="00843C5B" w:rsidRPr="004923CC" w:rsidRDefault="00843C5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7337AC" w14:textId="560B9F40" w:rsidR="00843C5B" w:rsidRPr="0091419A" w:rsidRDefault="00843C5B">
            <w:pPr>
              <w:rPr>
                <w:rFonts w:ascii="Arial" w:hAnsi="Arial" w:cs="Arial"/>
              </w:rPr>
            </w:pPr>
            <w:r w:rsidRPr="0091419A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1276" w:type="dxa"/>
          </w:tcPr>
          <w:p w14:paraId="152B9362" w14:textId="7768659E" w:rsidR="00843C5B" w:rsidRPr="0091419A" w:rsidRDefault="00843C5B">
            <w:pPr>
              <w:rPr>
                <w:rFonts w:ascii="Arial" w:hAnsi="Arial" w:cs="Arial"/>
              </w:rPr>
            </w:pPr>
            <w:r w:rsidRPr="0091419A">
              <w:rPr>
                <w:rFonts w:ascii="Arial" w:hAnsi="Arial" w:cs="Arial"/>
              </w:rPr>
              <w:t>Код товара</w:t>
            </w:r>
          </w:p>
        </w:tc>
        <w:tc>
          <w:tcPr>
            <w:tcW w:w="1701" w:type="dxa"/>
          </w:tcPr>
          <w:p w14:paraId="43C1DE88" w14:textId="67FAB501" w:rsidR="00843C5B" w:rsidRPr="0091419A" w:rsidRDefault="00843C5B">
            <w:pPr>
              <w:rPr>
                <w:rFonts w:ascii="Arial" w:hAnsi="Arial" w:cs="Arial"/>
              </w:rPr>
            </w:pPr>
            <w:r w:rsidRPr="0091419A">
              <w:rPr>
                <w:rFonts w:ascii="Arial" w:hAnsi="Arial" w:cs="Arial"/>
              </w:rPr>
              <w:t>Базис поставки</w:t>
            </w:r>
          </w:p>
        </w:tc>
        <w:tc>
          <w:tcPr>
            <w:tcW w:w="1559" w:type="dxa"/>
          </w:tcPr>
          <w:p w14:paraId="7F82EFA1" w14:textId="61A20E42" w:rsidR="00843C5B" w:rsidRPr="0091419A" w:rsidRDefault="00843C5B">
            <w:pPr>
              <w:rPr>
                <w:rFonts w:ascii="Arial" w:hAnsi="Arial" w:cs="Arial"/>
              </w:rPr>
            </w:pPr>
            <w:r w:rsidRPr="0091419A">
              <w:rPr>
                <w:rFonts w:ascii="Arial" w:hAnsi="Arial" w:cs="Arial"/>
              </w:rPr>
              <w:t>Цена</w:t>
            </w:r>
          </w:p>
        </w:tc>
        <w:tc>
          <w:tcPr>
            <w:tcW w:w="1843" w:type="dxa"/>
          </w:tcPr>
          <w:p w14:paraId="11B35580" w14:textId="49DC6D49" w:rsidR="00843C5B" w:rsidRPr="0091419A" w:rsidRDefault="00843C5B">
            <w:pPr>
              <w:rPr>
                <w:rFonts w:ascii="Arial" w:hAnsi="Arial" w:cs="Arial"/>
              </w:rPr>
            </w:pPr>
            <w:r w:rsidRPr="0091419A">
              <w:rPr>
                <w:rFonts w:ascii="Arial" w:hAnsi="Arial" w:cs="Arial"/>
              </w:rPr>
              <w:t>Объем сделки</w:t>
            </w:r>
          </w:p>
        </w:tc>
      </w:tr>
      <w:tr w:rsidR="00843C5B" w:rsidRPr="0091419A" w14:paraId="225C8BB2" w14:textId="77777777" w:rsidTr="00843C5B">
        <w:tc>
          <w:tcPr>
            <w:tcW w:w="1129" w:type="dxa"/>
          </w:tcPr>
          <w:p w14:paraId="675CE6C2" w14:textId="4600D2D4" w:rsidR="00843C5B" w:rsidRPr="0091419A" w:rsidRDefault="00843C5B">
            <w:pPr>
              <w:rPr>
                <w:rFonts w:ascii="Arial" w:hAnsi="Arial" w:cs="Arial"/>
              </w:rPr>
            </w:pPr>
            <w:r w:rsidRPr="0091419A">
              <w:rPr>
                <w:rFonts w:ascii="Arial" w:hAnsi="Arial" w:cs="Arial"/>
              </w:rPr>
              <w:t>Купить</w:t>
            </w:r>
          </w:p>
        </w:tc>
        <w:tc>
          <w:tcPr>
            <w:tcW w:w="2268" w:type="dxa"/>
          </w:tcPr>
          <w:p w14:paraId="720D8EC5" w14:textId="77777777" w:rsidR="00843C5B" w:rsidRPr="0091419A" w:rsidRDefault="00843C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2B03CC" w14:textId="77777777" w:rsidR="00843C5B" w:rsidRPr="0091419A" w:rsidRDefault="00843C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3D4FB3" w14:textId="77777777" w:rsidR="00843C5B" w:rsidRPr="0091419A" w:rsidRDefault="00843C5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274E69" w14:textId="77777777" w:rsidR="00843C5B" w:rsidRPr="0091419A" w:rsidRDefault="00843C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1157A7" w14:textId="77777777" w:rsidR="00843C5B" w:rsidRPr="0091419A" w:rsidRDefault="00843C5B">
            <w:pPr>
              <w:rPr>
                <w:rFonts w:ascii="Arial" w:hAnsi="Arial" w:cs="Arial"/>
              </w:rPr>
            </w:pPr>
          </w:p>
        </w:tc>
      </w:tr>
    </w:tbl>
    <w:p w14:paraId="4EF65E55" w14:textId="77777777" w:rsidR="00E5598F" w:rsidRPr="0091419A" w:rsidRDefault="00E5598F">
      <w:pPr>
        <w:rPr>
          <w:rFonts w:ascii="Arial" w:hAnsi="Arial" w:cs="Arial"/>
        </w:rPr>
      </w:pPr>
    </w:p>
    <w:p w14:paraId="25EC9B92" w14:textId="6FB070F7" w:rsidR="00E5598F" w:rsidRPr="0091419A" w:rsidRDefault="00FA1025">
      <w:pPr>
        <w:rPr>
          <w:rFonts w:ascii="Arial" w:hAnsi="Arial" w:cs="Arial"/>
        </w:rPr>
      </w:pPr>
      <w:r w:rsidRPr="0091419A">
        <w:rPr>
          <w:rFonts w:ascii="Arial" w:hAnsi="Arial" w:cs="Arial"/>
        </w:rPr>
        <w:t>Срок действия поручения _________</w:t>
      </w:r>
    </w:p>
    <w:p w14:paraId="37E7B68F" w14:textId="6C7CD746" w:rsidR="00E5598F" w:rsidRPr="0091419A" w:rsidRDefault="00E5598F">
      <w:pPr>
        <w:rPr>
          <w:rFonts w:ascii="Arial" w:hAnsi="Arial" w:cs="Arial"/>
        </w:rPr>
      </w:pPr>
    </w:p>
    <w:p w14:paraId="78330963" w14:textId="42855E67" w:rsidR="00E5598F" w:rsidRPr="0091419A" w:rsidRDefault="00FA1025">
      <w:pPr>
        <w:rPr>
          <w:rFonts w:ascii="Arial" w:hAnsi="Arial" w:cs="Arial"/>
        </w:rPr>
      </w:pPr>
      <w:r w:rsidRPr="0091419A">
        <w:rPr>
          <w:rFonts w:ascii="Arial" w:hAnsi="Arial" w:cs="Arial"/>
        </w:rPr>
        <w:t>ФИО лица, подписавшего поручение _________________________/ _______________________/</w:t>
      </w:r>
    </w:p>
    <w:p w14:paraId="16FE6934" w14:textId="3916AF95" w:rsidR="00FA1025" w:rsidRPr="0091419A" w:rsidRDefault="00FA1025">
      <w:pPr>
        <w:rPr>
          <w:rFonts w:ascii="Arial" w:hAnsi="Arial" w:cs="Arial"/>
        </w:rPr>
      </w:pPr>
    </w:p>
    <w:p w14:paraId="365AA9BE" w14:textId="4F2EA3DB" w:rsidR="00FA1025" w:rsidRPr="0091419A" w:rsidRDefault="00FA1025">
      <w:pPr>
        <w:rPr>
          <w:rFonts w:ascii="Arial" w:hAnsi="Arial" w:cs="Arial"/>
        </w:rPr>
      </w:pPr>
    </w:p>
    <w:p w14:paraId="4B50ED7D" w14:textId="34F15108" w:rsidR="00FA1025" w:rsidRPr="0091419A" w:rsidRDefault="00FA1025">
      <w:pPr>
        <w:rPr>
          <w:rFonts w:ascii="Arial" w:hAnsi="Arial" w:cs="Arial"/>
          <w:b/>
          <w:bCs/>
        </w:rPr>
      </w:pPr>
      <w:r w:rsidRPr="0091419A">
        <w:rPr>
          <w:rFonts w:ascii="Arial" w:hAnsi="Arial" w:cs="Arial"/>
          <w:b/>
          <w:bCs/>
        </w:rPr>
        <w:t>Согласовано брокер:</w:t>
      </w:r>
    </w:p>
    <w:p w14:paraId="5391EBB3" w14:textId="77777777" w:rsidR="00FA1025" w:rsidRPr="0091419A" w:rsidRDefault="00FA1025">
      <w:pPr>
        <w:rPr>
          <w:rFonts w:ascii="Arial" w:hAnsi="Arial" w:cs="Arial"/>
        </w:rPr>
      </w:pPr>
    </w:p>
    <w:p w14:paraId="28BE7DA5" w14:textId="45B889F9" w:rsidR="00FA1025" w:rsidRPr="0091419A" w:rsidRDefault="00FA1025" w:rsidP="0091419A">
      <w:pPr>
        <w:spacing w:line="360" w:lineRule="auto"/>
        <w:rPr>
          <w:rFonts w:ascii="Arial" w:hAnsi="Arial" w:cs="Arial"/>
        </w:rPr>
      </w:pPr>
      <w:r w:rsidRPr="0091419A">
        <w:rPr>
          <w:rFonts w:ascii="Arial" w:hAnsi="Arial" w:cs="Arial"/>
        </w:rPr>
        <w:t>Входящий № __________</w:t>
      </w:r>
    </w:p>
    <w:p w14:paraId="0F95DB0A" w14:textId="5ABC9342" w:rsidR="00FA1025" w:rsidRPr="0091419A" w:rsidRDefault="00FA1025" w:rsidP="0091419A">
      <w:pPr>
        <w:spacing w:line="360" w:lineRule="auto"/>
        <w:rPr>
          <w:rFonts w:ascii="Arial" w:hAnsi="Arial" w:cs="Arial"/>
        </w:rPr>
      </w:pPr>
      <w:r w:rsidRPr="0091419A">
        <w:rPr>
          <w:rFonts w:ascii="Arial" w:hAnsi="Arial" w:cs="Arial"/>
        </w:rPr>
        <w:t>Дата приема поручения «____» ___________ 2022г.      Время ______час. _______мин.</w:t>
      </w:r>
    </w:p>
    <w:p w14:paraId="1BBE6085" w14:textId="4895510E" w:rsidR="00E5598F" w:rsidRPr="0091419A" w:rsidRDefault="00FA1025" w:rsidP="0091419A">
      <w:pPr>
        <w:spacing w:line="360" w:lineRule="auto"/>
        <w:rPr>
          <w:rFonts w:ascii="Arial" w:hAnsi="Arial" w:cs="Arial"/>
        </w:rPr>
      </w:pPr>
      <w:r w:rsidRPr="0091419A">
        <w:rPr>
          <w:rFonts w:ascii="Arial" w:hAnsi="Arial" w:cs="Arial"/>
        </w:rPr>
        <w:t>Сотрудник, зарегистрировавший поручение _________</w:t>
      </w:r>
      <w:r w:rsidR="0091419A" w:rsidRPr="0091419A">
        <w:rPr>
          <w:rFonts w:ascii="Arial" w:hAnsi="Arial" w:cs="Arial"/>
        </w:rPr>
        <w:t>_____</w:t>
      </w:r>
      <w:r w:rsidRPr="0091419A">
        <w:rPr>
          <w:rFonts w:ascii="Arial" w:hAnsi="Arial" w:cs="Arial"/>
        </w:rPr>
        <w:t>_________/ __________________/</w:t>
      </w:r>
    </w:p>
    <w:p w14:paraId="44D78850" w14:textId="1B953D1B" w:rsidR="00E5598F" w:rsidRPr="0091419A" w:rsidRDefault="00E5598F">
      <w:pPr>
        <w:rPr>
          <w:rFonts w:ascii="Arial" w:hAnsi="Arial" w:cs="Arial"/>
        </w:rPr>
      </w:pPr>
    </w:p>
    <w:p w14:paraId="4755F8B2" w14:textId="48328DDE" w:rsidR="00E5598F" w:rsidRPr="0091419A" w:rsidRDefault="00E5598F">
      <w:pPr>
        <w:rPr>
          <w:rFonts w:ascii="Arial" w:hAnsi="Arial" w:cs="Arial"/>
        </w:rPr>
      </w:pPr>
    </w:p>
    <w:p w14:paraId="5679693F" w14:textId="1B6332ED" w:rsidR="00E5598F" w:rsidRPr="0091419A" w:rsidRDefault="0091419A">
      <w:pPr>
        <w:rPr>
          <w:rFonts w:ascii="Arial" w:hAnsi="Arial" w:cs="Arial"/>
          <w:b/>
          <w:bCs/>
        </w:rPr>
      </w:pPr>
      <w:r w:rsidRPr="0091419A">
        <w:rPr>
          <w:rFonts w:ascii="Arial" w:hAnsi="Arial" w:cs="Arial"/>
          <w:b/>
          <w:bCs/>
        </w:rPr>
        <w:t>Форма согласована:</w:t>
      </w:r>
    </w:p>
    <w:p w14:paraId="47A56B50" w14:textId="3012C543" w:rsidR="0091419A" w:rsidRPr="0091419A" w:rsidRDefault="0091419A">
      <w:pPr>
        <w:rPr>
          <w:rFonts w:ascii="Arial" w:hAnsi="Arial" w:cs="Arial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08"/>
        <w:gridCol w:w="276"/>
        <w:gridCol w:w="4722"/>
      </w:tblGrid>
      <w:tr w:rsidR="0091419A" w:rsidRPr="0091419A" w14:paraId="0F70FBBE" w14:textId="77777777" w:rsidTr="001A31EF">
        <w:tc>
          <w:tcPr>
            <w:tcW w:w="4608" w:type="dxa"/>
          </w:tcPr>
          <w:p w14:paraId="571750E8" w14:textId="77777777" w:rsidR="0091419A" w:rsidRPr="0091419A" w:rsidRDefault="0091419A" w:rsidP="001A31EF">
            <w:pPr>
              <w:pStyle w:val="6"/>
              <w:rPr>
                <w:rFonts w:ascii="Arial" w:hAnsi="Arial" w:cs="Arial"/>
              </w:rPr>
            </w:pPr>
          </w:p>
          <w:p w14:paraId="564626DF" w14:textId="2615531F" w:rsidR="0091419A" w:rsidRPr="0091419A" w:rsidRDefault="0091419A" w:rsidP="0091419A">
            <w:pPr>
              <w:pStyle w:val="6"/>
              <w:rPr>
                <w:rFonts w:ascii="Arial" w:hAnsi="Arial" w:cs="Arial"/>
                <w:b/>
              </w:rPr>
            </w:pPr>
            <w:r w:rsidRPr="0091419A">
              <w:rPr>
                <w:rFonts w:ascii="Arial" w:hAnsi="Arial" w:cs="Arial"/>
                <w:b/>
              </w:rPr>
              <w:t>Директор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419A">
              <w:rPr>
                <w:rFonts w:ascii="Arial" w:hAnsi="Arial" w:cs="Arial"/>
                <w:b/>
              </w:rPr>
              <w:t>ООО «ТД «</w:t>
            </w:r>
            <w:proofErr w:type="spellStart"/>
            <w:r w:rsidRPr="0091419A">
              <w:rPr>
                <w:rFonts w:ascii="Arial" w:hAnsi="Arial" w:cs="Arial"/>
                <w:b/>
              </w:rPr>
              <w:t>Химагро</w:t>
            </w:r>
            <w:proofErr w:type="spellEnd"/>
            <w:r w:rsidRPr="0091419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76" w:type="dxa"/>
          </w:tcPr>
          <w:p w14:paraId="5C4E2548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2" w:type="dxa"/>
          </w:tcPr>
          <w:p w14:paraId="3CF9270E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</w:p>
          <w:p w14:paraId="3D5C0D24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419A" w:rsidRPr="0091419A" w14:paraId="63C028CC" w14:textId="77777777" w:rsidTr="001A31EF">
        <w:tc>
          <w:tcPr>
            <w:tcW w:w="4608" w:type="dxa"/>
          </w:tcPr>
          <w:p w14:paraId="7C765D72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</w:p>
          <w:p w14:paraId="63EBCBCF" w14:textId="77777777" w:rsidR="0091419A" w:rsidRPr="0091419A" w:rsidRDefault="0091419A" w:rsidP="001A31EF">
            <w:pPr>
              <w:rPr>
                <w:rFonts w:ascii="Arial" w:hAnsi="Arial" w:cs="Arial"/>
                <w:b/>
              </w:rPr>
            </w:pPr>
            <w:r w:rsidRPr="0091419A">
              <w:rPr>
                <w:rFonts w:ascii="Arial" w:hAnsi="Arial" w:cs="Arial"/>
                <w:b/>
              </w:rPr>
              <w:t xml:space="preserve">  ___________________________________</w:t>
            </w:r>
          </w:p>
          <w:p w14:paraId="67F6A587" w14:textId="77777777" w:rsidR="0091419A" w:rsidRPr="0091419A" w:rsidRDefault="0091419A" w:rsidP="001A31EF">
            <w:pPr>
              <w:pStyle w:val="6"/>
              <w:rPr>
                <w:rFonts w:ascii="Arial" w:hAnsi="Arial" w:cs="Arial"/>
                <w:b/>
              </w:rPr>
            </w:pPr>
            <w:r w:rsidRPr="0091419A">
              <w:rPr>
                <w:rFonts w:ascii="Arial" w:hAnsi="Arial" w:cs="Arial"/>
                <w:b/>
              </w:rPr>
              <w:t xml:space="preserve">Г.Г. </w:t>
            </w:r>
            <w:proofErr w:type="spellStart"/>
            <w:r w:rsidRPr="0091419A">
              <w:rPr>
                <w:rFonts w:ascii="Arial" w:hAnsi="Arial" w:cs="Arial"/>
                <w:b/>
              </w:rPr>
              <w:t>Старожук</w:t>
            </w:r>
            <w:proofErr w:type="spellEnd"/>
          </w:p>
        </w:tc>
        <w:tc>
          <w:tcPr>
            <w:tcW w:w="276" w:type="dxa"/>
          </w:tcPr>
          <w:p w14:paraId="7C392A5E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2" w:type="dxa"/>
          </w:tcPr>
          <w:p w14:paraId="381B61CB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</w:p>
          <w:p w14:paraId="0D837627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  <w:r w:rsidRPr="0091419A">
              <w:rPr>
                <w:rFonts w:ascii="Arial" w:hAnsi="Arial" w:cs="Arial"/>
                <w:b/>
              </w:rPr>
              <w:t>______________________________</w:t>
            </w:r>
          </w:p>
          <w:p w14:paraId="07585BA3" w14:textId="77777777" w:rsidR="0091419A" w:rsidRPr="0091419A" w:rsidRDefault="0091419A" w:rsidP="001A31E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F248F1C" w14:textId="5892D919" w:rsidR="00E5598F" w:rsidRPr="0091419A" w:rsidRDefault="00E5598F">
      <w:pPr>
        <w:rPr>
          <w:rFonts w:ascii="Arial" w:hAnsi="Arial" w:cs="Arial"/>
        </w:rPr>
      </w:pPr>
    </w:p>
    <w:p w14:paraId="149F6934" w14:textId="4293B08E" w:rsidR="00E5598F" w:rsidRPr="0091419A" w:rsidRDefault="00E5598F">
      <w:pPr>
        <w:rPr>
          <w:rFonts w:ascii="Arial" w:hAnsi="Arial" w:cs="Arial"/>
        </w:rPr>
      </w:pPr>
    </w:p>
    <w:p w14:paraId="36E9080F" w14:textId="24E70470" w:rsidR="00E5598F" w:rsidRPr="0091419A" w:rsidRDefault="00E5598F">
      <w:pPr>
        <w:rPr>
          <w:rFonts w:ascii="Arial" w:hAnsi="Arial" w:cs="Arial"/>
        </w:rPr>
      </w:pPr>
    </w:p>
    <w:p w14:paraId="4DA2001F" w14:textId="5AEB9162" w:rsidR="00E5598F" w:rsidRPr="0091419A" w:rsidRDefault="00E5598F">
      <w:pPr>
        <w:rPr>
          <w:rFonts w:ascii="Arial" w:hAnsi="Arial" w:cs="Arial"/>
        </w:rPr>
      </w:pPr>
    </w:p>
    <w:p w14:paraId="1A353A90" w14:textId="0714779D" w:rsidR="00E5598F" w:rsidRDefault="00E5598F"/>
    <w:p w14:paraId="373D7895" w14:textId="77777777" w:rsidR="00E5598F" w:rsidRPr="00E5598F" w:rsidRDefault="00E5598F"/>
    <w:sectPr w:rsidR="00E5598F" w:rsidRPr="00E5598F" w:rsidSect="00E559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425"/>
    <w:multiLevelType w:val="singleLevel"/>
    <w:tmpl w:val="7F72CF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04691"/>
    <w:multiLevelType w:val="multilevel"/>
    <w:tmpl w:val="F68C0D6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0E882848"/>
    <w:multiLevelType w:val="hybridMultilevel"/>
    <w:tmpl w:val="0038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733F8"/>
    <w:multiLevelType w:val="hybridMultilevel"/>
    <w:tmpl w:val="6B46CE58"/>
    <w:lvl w:ilvl="0" w:tplc="D9D8B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55EAC"/>
    <w:multiLevelType w:val="multilevel"/>
    <w:tmpl w:val="8ACEA7C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 w15:restartNumberingAfterBreak="0">
    <w:nsid w:val="1CC03AC0"/>
    <w:multiLevelType w:val="multilevel"/>
    <w:tmpl w:val="131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1CF33A54"/>
    <w:multiLevelType w:val="multilevel"/>
    <w:tmpl w:val="CBA63F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1F355B92"/>
    <w:multiLevelType w:val="multilevel"/>
    <w:tmpl w:val="58AE8D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22B77830"/>
    <w:multiLevelType w:val="multilevel"/>
    <w:tmpl w:val="31E20FA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84"/>
        </w:tabs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293A51A8"/>
    <w:multiLevelType w:val="multilevel"/>
    <w:tmpl w:val="DCFC4C7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 w15:restartNumberingAfterBreak="0">
    <w:nsid w:val="2B633311"/>
    <w:multiLevelType w:val="multilevel"/>
    <w:tmpl w:val="853275AC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2BF46721"/>
    <w:multiLevelType w:val="hybridMultilevel"/>
    <w:tmpl w:val="06765B40"/>
    <w:lvl w:ilvl="0" w:tplc="7FFC7140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A564F2"/>
    <w:multiLevelType w:val="hybridMultilevel"/>
    <w:tmpl w:val="5A667384"/>
    <w:lvl w:ilvl="0" w:tplc="7CFC70D6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FCA0F87"/>
    <w:multiLevelType w:val="multilevel"/>
    <w:tmpl w:val="9CF6F0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 w:val="0"/>
      </w:rPr>
    </w:lvl>
  </w:abstractNum>
  <w:abstractNum w:abstractNumId="14" w15:restartNumberingAfterBreak="0">
    <w:nsid w:val="31CD32FE"/>
    <w:multiLevelType w:val="multilevel"/>
    <w:tmpl w:val="DC589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85513"/>
    <w:multiLevelType w:val="multilevel"/>
    <w:tmpl w:val="F2D4448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39D72846"/>
    <w:multiLevelType w:val="singleLevel"/>
    <w:tmpl w:val="917A6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3F30187"/>
    <w:multiLevelType w:val="hybridMultilevel"/>
    <w:tmpl w:val="9BDE0A14"/>
    <w:lvl w:ilvl="0" w:tplc="F438C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28F1C">
      <w:numFmt w:val="none"/>
      <w:lvlText w:val=""/>
      <w:lvlJc w:val="left"/>
      <w:pPr>
        <w:tabs>
          <w:tab w:val="num" w:pos="360"/>
        </w:tabs>
      </w:pPr>
    </w:lvl>
    <w:lvl w:ilvl="2" w:tplc="8B5A646A">
      <w:numFmt w:val="none"/>
      <w:lvlText w:val=""/>
      <w:lvlJc w:val="left"/>
      <w:pPr>
        <w:tabs>
          <w:tab w:val="num" w:pos="360"/>
        </w:tabs>
      </w:pPr>
    </w:lvl>
    <w:lvl w:ilvl="3" w:tplc="8F0C67B8">
      <w:numFmt w:val="none"/>
      <w:lvlText w:val=""/>
      <w:lvlJc w:val="left"/>
      <w:pPr>
        <w:tabs>
          <w:tab w:val="num" w:pos="360"/>
        </w:tabs>
      </w:pPr>
    </w:lvl>
    <w:lvl w:ilvl="4" w:tplc="9BE88070">
      <w:numFmt w:val="none"/>
      <w:lvlText w:val=""/>
      <w:lvlJc w:val="left"/>
      <w:pPr>
        <w:tabs>
          <w:tab w:val="num" w:pos="360"/>
        </w:tabs>
      </w:pPr>
    </w:lvl>
    <w:lvl w:ilvl="5" w:tplc="BC84978E">
      <w:numFmt w:val="none"/>
      <w:lvlText w:val=""/>
      <w:lvlJc w:val="left"/>
      <w:pPr>
        <w:tabs>
          <w:tab w:val="num" w:pos="360"/>
        </w:tabs>
      </w:pPr>
    </w:lvl>
    <w:lvl w:ilvl="6" w:tplc="948E8FBE">
      <w:numFmt w:val="none"/>
      <w:lvlText w:val=""/>
      <w:lvlJc w:val="left"/>
      <w:pPr>
        <w:tabs>
          <w:tab w:val="num" w:pos="360"/>
        </w:tabs>
      </w:pPr>
    </w:lvl>
    <w:lvl w:ilvl="7" w:tplc="063A2D7A">
      <w:numFmt w:val="none"/>
      <w:lvlText w:val=""/>
      <w:lvlJc w:val="left"/>
      <w:pPr>
        <w:tabs>
          <w:tab w:val="num" w:pos="360"/>
        </w:tabs>
      </w:pPr>
    </w:lvl>
    <w:lvl w:ilvl="8" w:tplc="F530DB5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5C5491A"/>
    <w:multiLevelType w:val="multilevel"/>
    <w:tmpl w:val="3E0A779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 w15:restartNumberingAfterBreak="0">
    <w:nsid w:val="46474440"/>
    <w:multiLevelType w:val="multilevel"/>
    <w:tmpl w:val="2FB0C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0" w15:restartNumberingAfterBreak="0">
    <w:nsid w:val="4B6A72DD"/>
    <w:multiLevelType w:val="hybridMultilevel"/>
    <w:tmpl w:val="08D8C62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09D59DE"/>
    <w:multiLevelType w:val="multilevel"/>
    <w:tmpl w:val="D0587D2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55CD714E"/>
    <w:multiLevelType w:val="multilevel"/>
    <w:tmpl w:val="3712F54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 w15:restartNumberingAfterBreak="0">
    <w:nsid w:val="57423EAD"/>
    <w:multiLevelType w:val="hybridMultilevel"/>
    <w:tmpl w:val="88269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826096"/>
    <w:multiLevelType w:val="multilevel"/>
    <w:tmpl w:val="514C6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0DB7B85"/>
    <w:multiLevelType w:val="multilevel"/>
    <w:tmpl w:val="DA1E480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84"/>
        </w:tabs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63017163"/>
    <w:multiLevelType w:val="hybridMultilevel"/>
    <w:tmpl w:val="EB9EAB60"/>
    <w:lvl w:ilvl="0" w:tplc="F774D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56E98"/>
    <w:multiLevelType w:val="multilevel"/>
    <w:tmpl w:val="0CCEB5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C1286F"/>
    <w:multiLevelType w:val="multilevel"/>
    <w:tmpl w:val="8F7881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70E97066"/>
    <w:multiLevelType w:val="multilevel"/>
    <w:tmpl w:val="D29AFCEE"/>
    <w:lvl w:ilvl="0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96"/>
        </w:tabs>
        <w:ind w:left="1496" w:hanging="6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</w:abstractNum>
  <w:abstractNum w:abstractNumId="30" w15:restartNumberingAfterBreak="0">
    <w:nsid w:val="75D536D3"/>
    <w:multiLevelType w:val="multilevel"/>
    <w:tmpl w:val="FA483F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 w:val="0"/>
      </w:rPr>
    </w:lvl>
  </w:abstractNum>
  <w:abstractNum w:abstractNumId="31" w15:restartNumberingAfterBreak="0">
    <w:nsid w:val="76EF0C1F"/>
    <w:multiLevelType w:val="hybridMultilevel"/>
    <w:tmpl w:val="732E17BC"/>
    <w:lvl w:ilvl="0" w:tplc="508EE1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87214588">
    <w:abstractNumId w:val="16"/>
  </w:num>
  <w:num w:numId="2" w16cid:durableId="956451005">
    <w:abstractNumId w:val="8"/>
  </w:num>
  <w:num w:numId="3" w16cid:durableId="925267987">
    <w:abstractNumId w:val="24"/>
  </w:num>
  <w:num w:numId="4" w16cid:durableId="875242782">
    <w:abstractNumId w:val="15"/>
  </w:num>
  <w:num w:numId="5" w16cid:durableId="831408399">
    <w:abstractNumId w:val="14"/>
  </w:num>
  <w:num w:numId="6" w16cid:durableId="151262470">
    <w:abstractNumId w:val="27"/>
  </w:num>
  <w:num w:numId="7" w16cid:durableId="1135101021">
    <w:abstractNumId w:val="5"/>
  </w:num>
  <w:num w:numId="8" w16cid:durableId="1516646875">
    <w:abstractNumId w:val="21"/>
  </w:num>
  <w:num w:numId="9" w16cid:durableId="1363167403">
    <w:abstractNumId w:val="7"/>
  </w:num>
  <w:num w:numId="10" w16cid:durableId="2083991465">
    <w:abstractNumId w:val="6"/>
  </w:num>
  <w:num w:numId="11" w16cid:durableId="844246148">
    <w:abstractNumId w:val="25"/>
  </w:num>
  <w:num w:numId="12" w16cid:durableId="1995571461">
    <w:abstractNumId w:val="19"/>
  </w:num>
  <w:num w:numId="13" w16cid:durableId="1372076915">
    <w:abstractNumId w:val="13"/>
  </w:num>
  <w:num w:numId="14" w16cid:durableId="1954703093">
    <w:abstractNumId w:val="30"/>
  </w:num>
  <w:num w:numId="15" w16cid:durableId="161363471">
    <w:abstractNumId w:val="9"/>
  </w:num>
  <w:num w:numId="16" w16cid:durableId="482701176">
    <w:abstractNumId w:val="1"/>
  </w:num>
  <w:num w:numId="17" w16cid:durableId="704983163">
    <w:abstractNumId w:val="18"/>
  </w:num>
  <w:num w:numId="18" w16cid:durableId="266809716">
    <w:abstractNumId w:val="4"/>
  </w:num>
  <w:num w:numId="19" w16cid:durableId="1706521861">
    <w:abstractNumId w:val="22"/>
  </w:num>
  <w:num w:numId="20" w16cid:durableId="457801691">
    <w:abstractNumId w:val="26"/>
  </w:num>
  <w:num w:numId="21" w16cid:durableId="1083257813">
    <w:abstractNumId w:val="28"/>
  </w:num>
  <w:num w:numId="22" w16cid:durableId="858934530">
    <w:abstractNumId w:val="10"/>
  </w:num>
  <w:num w:numId="23" w16cid:durableId="2138331522">
    <w:abstractNumId w:val="17"/>
  </w:num>
  <w:num w:numId="24" w16cid:durableId="725647243">
    <w:abstractNumId w:val="29"/>
  </w:num>
  <w:num w:numId="25" w16cid:durableId="1216622716">
    <w:abstractNumId w:val="20"/>
  </w:num>
  <w:num w:numId="26" w16cid:durableId="1069768128">
    <w:abstractNumId w:val="31"/>
  </w:num>
  <w:num w:numId="27" w16cid:durableId="1551653545">
    <w:abstractNumId w:val="12"/>
  </w:num>
  <w:num w:numId="28" w16cid:durableId="1273978685">
    <w:abstractNumId w:val="0"/>
  </w:num>
  <w:num w:numId="29" w16cid:durableId="9768801">
    <w:abstractNumId w:val="3"/>
  </w:num>
  <w:num w:numId="30" w16cid:durableId="919675046">
    <w:abstractNumId w:val="2"/>
  </w:num>
  <w:num w:numId="31" w16cid:durableId="790972709">
    <w:abstractNumId w:val="23"/>
  </w:num>
  <w:num w:numId="32" w16cid:durableId="1878279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D7"/>
    <w:rsid w:val="00025676"/>
    <w:rsid w:val="000546B4"/>
    <w:rsid w:val="000C13D3"/>
    <w:rsid w:val="0015550A"/>
    <w:rsid w:val="001827AA"/>
    <w:rsid w:val="00221475"/>
    <w:rsid w:val="00284D22"/>
    <w:rsid w:val="002E60B2"/>
    <w:rsid w:val="00342A7B"/>
    <w:rsid w:val="00347D3C"/>
    <w:rsid w:val="003E3304"/>
    <w:rsid w:val="003F04DC"/>
    <w:rsid w:val="004030AA"/>
    <w:rsid w:val="00406782"/>
    <w:rsid w:val="004923CC"/>
    <w:rsid w:val="004D15D8"/>
    <w:rsid w:val="00537CFE"/>
    <w:rsid w:val="00553BB1"/>
    <w:rsid w:val="005C3C89"/>
    <w:rsid w:val="005D2861"/>
    <w:rsid w:val="00784701"/>
    <w:rsid w:val="00827689"/>
    <w:rsid w:val="00831060"/>
    <w:rsid w:val="00843C5B"/>
    <w:rsid w:val="0091419A"/>
    <w:rsid w:val="00940456"/>
    <w:rsid w:val="009A4FD7"/>
    <w:rsid w:val="00A44C8A"/>
    <w:rsid w:val="00A50399"/>
    <w:rsid w:val="00AF7B98"/>
    <w:rsid w:val="00BA6AD0"/>
    <w:rsid w:val="00C34D39"/>
    <w:rsid w:val="00C36F48"/>
    <w:rsid w:val="00C61244"/>
    <w:rsid w:val="00CC5AFA"/>
    <w:rsid w:val="00D23DC3"/>
    <w:rsid w:val="00DC08AE"/>
    <w:rsid w:val="00E5598F"/>
    <w:rsid w:val="00F34E15"/>
    <w:rsid w:val="00F53E54"/>
    <w:rsid w:val="00F84B21"/>
    <w:rsid w:val="00FA1025"/>
    <w:rsid w:val="00FD3892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D5E2"/>
  <w15:chartTrackingRefBased/>
  <w15:docId w15:val="{7E9D21E7-3314-4FA6-812D-2FB4157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4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4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4FD7"/>
    <w:pPr>
      <w:keepNext/>
      <w:ind w:firstLine="709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A4FD7"/>
    <w:pPr>
      <w:keepNext/>
      <w:spacing w:before="120"/>
      <w:outlineLvl w:val="4"/>
    </w:pPr>
    <w:rPr>
      <w:bCs/>
      <w:i/>
      <w:iCs/>
      <w:sz w:val="24"/>
    </w:rPr>
  </w:style>
  <w:style w:type="paragraph" w:styleId="6">
    <w:name w:val="heading 6"/>
    <w:basedOn w:val="a"/>
    <w:next w:val="a"/>
    <w:link w:val="60"/>
    <w:qFormat/>
    <w:rsid w:val="009A4FD7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4F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4F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4FD7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4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9A4FD7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A4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4FD7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A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A4FD7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A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A4FD7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rsid w:val="009A4FD7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9A4FD7"/>
    <w:pPr>
      <w:spacing w:before="60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A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9A4FD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9A4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9A4FD7"/>
    <w:pPr>
      <w:widowControl w:val="0"/>
      <w:spacing w:after="0" w:line="260" w:lineRule="auto"/>
      <w:ind w:firstLine="50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9A4FD7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DeltaViewInsertion">
    <w:name w:val="DeltaView Insertion"/>
    <w:rsid w:val="009A4FD7"/>
    <w:rPr>
      <w:color w:val="0000FF"/>
      <w:spacing w:val="0"/>
      <w:u w:val="double"/>
    </w:rPr>
  </w:style>
  <w:style w:type="paragraph" w:styleId="ab">
    <w:name w:val="Revision"/>
    <w:hidden/>
    <w:uiPriority w:val="99"/>
    <w:semiHidden/>
    <w:rsid w:val="009A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9A4F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4FD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rsid w:val="009A4FD7"/>
    <w:rPr>
      <w:sz w:val="16"/>
      <w:szCs w:val="16"/>
    </w:rPr>
  </w:style>
  <w:style w:type="paragraph" w:styleId="af">
    <w:name w:val="annotation text"/>
    <w:basedOn w:val="a"/>
    <w:link w:val="af0"/>
    <w:rsid w:val="009A4FD7"/>
  </w:style>
  <w:style w:type="character" w:customStyle="1" w:styleId="af0">
    <w:name w:val="Текст примечания Знак"/>
    <w:basedOn w:val="a0"/>
    <w:link w:val="af"/>
    <w:rsid w:val="009A4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A4FD7"/>
    <w:rPr>
      <w:b/>
      <w:bCs/>
    </w:rPr>
  </w:style>
  <w:style w:type="character" w:customStyle="1" w:styleId="af2">
    <w:name w:val="Тема примечания Знак"/>
    <w:basedOn w:val="af0"/>
    <w:link w:val="af1"/>
    <w:rsid w:val="009A4F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5">
    <w:name w:val="Font Style25"/>
    <w:rsid w:val="009A4FD7"/>
    <w:rPr>
      <w:rFonts w:ascii="Times New Roman" w:hAnsi="Times New Roman" w:cs="Times New Roman"/>
      <w:sz w:val="22"/>
      <w:szCs w:val="22"/>
    </w:rPr>
  </w:style>
  <w:style w:type="paragraph" w:styleId="af3">
    <w:name w:val="footer"/>
    <w:basedOn w:val="a"/>
    <w:link w:val="af4"/>
    <w:rsid w:val="009A4F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A4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9A4FD7"/>
  </w:style>
  <w:style w:type="paragraph" w:styleId="af6">
    <w:name w:val="caption"/>
    <w:basedOn w:val="a"/>
    <w:qFormat/>
    <w:rsid w:val="009A4FD7"/>
    <w:pPr>
      <w:jc w:val="center"/>
    </w:pPr>
    <w:rPr>
      <w:b/>
      <w:sz w:val="24"/>
    </w:rPr>
  </w:style>
  <w:style w:type="paragraph" w:customStyle="1" w:styleId="ConsNormal">
    <w:name w:val="ConsNormal"/>
    <w:rsid w:val="009A4F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9A4FD7"/>
    <w:pPr>
      <w:suppressLineNumbers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A4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F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rsid w:val="009A4FD7"/>
    <w:rPr>
      <w:color w:val="0000FF"/>
      <w:u w:val="single"/>
    </w:rPr>
  </w:style>
  <w:style w:type="paragraph" w:customStyle="1" w:styleId="10">
    <w:name w:val="Абзац списка1"/>
    <w:basedOn w:val="a"/>
    <w:rsid w:val="009A4FD7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9A4FD7"/>
    <w:pPr>
      <w:ind w:left="720"/>
      <w:contextualSpacing/>
    </w:pPr>
    <w:rPr>
      <w:rFonts w:eastAsia="Calibri"/>
    </w:rPr>
  </w:style>
  <w:style w:type="paragraph" w:styleId="af9">
    <w:name w:val="List Paragraph"/>
    <w:basedOn w:val="a"/>
    <w:uiPriority w:val="34"/>
    <w:qFormat/>
    <w:rsid w:val="00284D22"/>
    <w:pPr>
      <w:ind w:left="720"/>
      <w:contextualSpacing/>
    </w:pPr>
  </w:style>
  <w:style w:type="character" w:customStyle="1" w:styleId="Bodytext2Exact">
    <w:name w:val="Body text (2) Exact"/>
    <w:basedOn w:val="a0"/>
    <w:rsid w:val="00E5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E559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559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E55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E559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E559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E5598F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E5598F"/>
    <w:pPr>
      <w:widowControl w:val="0"/>
      <w:shd w:val="clear" w:color="auto" w:fill="FFFFFF"/>
      <w:spacing w:before="240" w:after="30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E5598F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customStyle="1" w:styleId="Tableofcontents20">
    <w:name w:val="Table of contents (2)"/>
    <w:basedOn w:val="a"/>
    <w:link w:val="Tableofcontents2"/>
    <w:rsid w:val="00E5598F"/>
    <w:pPr>
      <w:widowControl w:val="0"/>
      <w:shd w:val="clear" w:color="auto" w:fill="FFFFFF"/>
      <w:spacing w:before="240" w:after="300" w:line="0" w:lineRule="atLeast"/>
      <w:jc w:val="both"/>
    </w:pPr>
    <w:rPr>
      <w:b/>
      <w:bCs/>
      <w:sz w:val="22"/>
      <w:szCs w:val="22"/>
      <w:lang w:eastAsia="en-US"/>
    </w:rPr>
  </w:style>
  <w:style w:type="table" w:styleId="afa">
    <w:name w:val="Table Grid"/>
    <w:basedOn w:val="a1"/>
    <w:uiPriority w:val="39"/>
    <w:rsid w:val="00E5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84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10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 Наталья</dc:creator>
  <cp:keywords/>
  <dc:description/>
  <cp:lastModifiedBy>Япрынцева Наталья</cp:lastModifiedBy>
  <cp:revision>9</cp:revision>
  <cp:lastPrinted>2022-09-06T04:00:00Z</cp:lastPrinted>
  <dcterms:created xsi:type="dcterms:W3CDTF">2022-08-10T03:39:00Z</dcterms:created>
  <dcterms:modified xsi:type="dcterms:W3CDTF">2022-09-06T05:40:00Z</dcterms:modified>
</cp:coreProperties>
</file>